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F43" w:rsidRDefault="002C5F43" w:rsidP="002C5F43">
      <w:pPr>
        <w:spacing w:line="580" w:lineRule="exact"/>
        <w:jc w:val="center"/>
        <w:rPr>
          <w:rFonts w:ascii="方正小标宋_GBK" w:eastAsia="方正小标宋_GBK" w:hAnsi="方正小标宋_GBK" w:cs="黑体"/>
          <w:bCs/>
          <w:kern w:val="44"/>
          <w:sz w:val="44"/>
          <w:szCs w:val="44"/>
        </w:rPr>
      </w:pPr>
      <w:bookmarkStart w:id="0" w:name="_Toc15904"/>
      <w:bookmarkStart w:id="1" w:name="_Toc29143"/>
      <w:bookmarkStart w:id="2" w:name="_Toc13877"/>
      <w:r w:rsidRPr="00E85799">
        <w:rPr>
          <w:rFonts w:ascii="方正小标宋_GBK" w:eastAsia="方正小标宋_GBK" w:hAnsi="方正小标宋_GBK" w:cs="黑体" w:hint="eastAsia"/>
          <w:bCs/>
          <w:kern w:val="44"/>
          <w:sz w:val="44"/>
          <w:szCs w:val="44"/>
        </w:rPr>
        <w:t>无锡市机动车停车场管理办法</w:t>
      </w:r>
    </w:p>
    <w:p w:rsidR="002C5F43" w:rsidRPr="00BE5E66" w:rsidRDefault="002C5F43" w:rsidP="00CB06DA">
      <w:pPr>
        <w:spacing w:beforeLines="50" w:before="289" w:afterLines="50" w:after="289" w:line="580" w:lineRule="exact"/>
        <w:jc w:val="center"/>
        <w:rPr>
          <w:rFonts w:ascii="黑体" w:eastAsia="黑体" w:hAnsi="黑体" w:cs="仿宋"/>
          <w:bCs/>
        </w:rPr>
      </w:pPr>
      <w:r w:rsidRPr="00BE5E66">
        <w:rPr>
          <w:rFonts w:ascii="黑体" w:eastAsia="黑体" w:hAnsi="黑体" w:cs="仿宋" w:hint="eastAsia"/>
          <w:bCs/>
        </w:rPr>
        <w:t>第一章 总则</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第一条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为了加强机动车</w:t>
      </w:r>
      <w:r w:rsidR="00385009">
        <w:rPr>
          <w:rFonts w:ascii="仿宋" w:eastAsia="仿宋" w:hAnsi="仿宋" w:cs="仿宋" w:hint="eastAsia"/>
          <w:bCs/>
        </w:rPr>
        <w:t>停车场的规划和建设，规范机动车停车场的管理和使用，根据有关法律</w:t>
      </w:r>
      <w:r>
        <w:rPr>
          <w:rFonts w:ascii="仿宋" w:eastAsia="仿宋" w:hAnsi="仿宋" w:cs="仿宋" w:hint="eastAsia"/>
          <w:bCs/>
        </w:rPr>
        <w:t>法规，结合本市实际，制定本办法。</w:t>
      </w:r>
      <w:bookmarkStart w:id="3" w:name="_Toc4168"/>
      <w:bookmarkStart w:id="4" w:name="_Toc10473"/>
      <w:bookmarkStart w:id="5" w:name="_Toc17533"/>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第二条</w:t>
      </w:r>
      <w:bookmarkEnd w:id="3"/>
      <w:bookmarkEnd w:id="4"/>
      <w:bookmarkEnd w:id="5"/>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本市行政区域内机动车停车场的规划、建设、使用等</w:t>
      </w:r>
      <w:r w:rsidRPr="00B80C32">
        <w:rPr>
          <w:rFonts w:ascii="仿宋" w:eastAsia="仿宋" w:hAnsi="仿宋" w:cs="仿宋" w:hint="eastAsia"/>
          <w:bCs/>
        </w:rPr>
        <w:t>管理活动</w:t>
      </w:r>
      <w:r>
        <w:rPr>
          <w:rFonts w:ascii="仿宋" w:eastAsia="仿宋" w:hAnsi="仿宋" w:cs="仿宋" w:hint="eastAsia"/>
          <w:bCs/>
        </w:rPr>
        <w:t>，适用本办法。</w:t>
      </w:r>
      <w:bookmarkStart w:id="6" w:name="_Toc20621"/>
      <w:bookmarkStart w:id="7" w:name="_Toc16186"/>
      <w:bookmarkStart w:id="8" w:name="_Toc12082"/>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公共交通场站、客货运站场的管理，适用相关法律法规规定。</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第三条</w:t>
      </w:r>
      <w:bookmarkEnd w:id="6"/>
      <w:bookmarkEnd w:id="7"/>
      <w:bookmarkEnd w:id="8"/>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本办法所称机动车停车场，是指供机动车停放的露天或者室内场所，包括公共停车场和专用停车场。</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本办法所称公共停车场，是指向社会开放，为不特定对象提供停车服务的机动车停车场，包括独立建设的公共停车场、配套建设的公共停车场、占用公共场地设置的临时停车泊位、占用城市道路设置的临时停车泊位。</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本办法所称专用停车场，是指主要供单位、住宅小区内部使用</w:t>
      </w:r>
      <w:r w:rsidRPr="00B80C32">
        <w:rPr>
          <w:rFonts w:ascii="仿宋" w:eastAsia="仿宋" w:hAnsi="仿宋" w:cs="仿宋" w:hint="eastAsia"/>
          <w:bCs/>
        </w:rPr>
        <w:t>的</w:t>
      </w:r>
      <w:r>
        <w:rPr>
          <w:rFonts w:ascii="仿宋" w:eastAsia="仿宋" w:hAnsi="仿宋" w:cs="仿宋" w:hint="eastAsia"/>
          <w:bCs/>
        </w:rPr>
        <w:t>机动车停车场。</w:t>
      </w:r>
    </w:p>
    <w:p w:rsidR="002C5F43" w:rsidRDefault="002C5F43" w:rsidP="002C5F43">
      <w:pPr>
        <w:spacing w:line="580" w:lineRule="exact"/>
        <w:ind w:firstLine="640"/>
        <w:rPr>
          <w:rFonts w:ascii="仿宋" w:eastAsia="仿宋" w:hAnsi="仿宋" w:cs="仿宋"/>
          <w:bCs/>
        </w:rPr>
      </w:pPr>
      <w:bookmarkStart w:id="9" w:name="_Toc30546"/>
      <w:bookmarkStart w:id="10" w:name="_Toc9205"/>
      <w:bookmarkStart w:id="11" w:name="_Toc7511"/>
      <w:r w:rsidRPr="001642F3">
        <w:rPr>
          <w:rFonts w:ascii="黑体" w:eastAsia="黑体" w:hAnsi="黑体" w:cs="仿宋" w:hint="eastAsia"/>
          <w:bCs/>
        </w:rPr>
        <w:t>第四条</w:t>
      </w:r>
      <w:bookmarkEnd w:id="9"/>
      <w:bookmarkEnd w:id="10"/>
      <w:bookmarkEnd w:id="11"/>
      <w:r>
        <w:rPr>
          <w:rFonts w:ascii="仿宋" w:eastAsia="仿宋" w:hAnsi="仿宋" w:cs="仿宋" w:hint="eastAsia"/>
          <w:bCs/>
        </w:rPr>
        <w:t xml:space="preserve"> </w:t>
      </w:r>
      <w:r>
        <w:rPr>
          <w:rFonts w:ascii="仿宋" w:eastAsia="仿宋" w:hAnsi="仿宋" w:cs="仿宋"/>
          <w:bCs/>
        </w:rPr>
        <w:t xml:space="preserve"> </w:t>
      </w:r>
      <w:r w:rsidRPr="00334A11">
        <w:rPr>
          <w:rFonts w:ascii="仿宋" w:eastAsia="仿宋" w:hAnsi="仿宋" w:cs="仿宋" w:hint="eastAsia"/>
          <w:bCs/>
        </w:rPr>
        <w:t>机动车</w:t>
      </w:r>
      <w:r>
        <w:rPr>
          <w:rFonts w:ascii="仿宋" w:eastAsia="仿宋" w:hAnsi="仿宋" w:cs="仿宋" w:hint="eastAsia"/>
          <w:bCs/>
        </w:rPr>
        <w:t>停车场管理应当遵循统筹规划、政府引导、多方参与、综合管理的原则，支持交通绿色发展，支撑城市集约建设，</w:t>
      </w:r>
      <w:r w:rsidRPr="00F8395B">
        <w:rPr>
          <w:rFonts w:ascii="仿宋" w:eastAsia="仿宋" w:hAnsi="仿宋" w:cs="仿宋" w:hint="eastAsia"/>
          <w:bCs/>
        </w:rPr>
        <w:t>健全</w:t>
      </w:r>
      <w:r>
        <w:rPr>
          <w:rFonts w:ascii="仿宋" w:eastAsia="仿宋" w:hAnsi="仿宋" w:cs="仿宋" w:hint="eastAsia"/>
          <w:bCs/>
        </w:rPr>
        <w:t>智慧停车服务，满足公众停车需求。</w:t>
      </w:r>
      <w:bookmarkStart w:id="12" w:name="_Toc25214"/>
      <w:bookmarkStart w:id="13" w:name="_Toc232"/>
      <w:bookmarkStart w:id="14" w:name="_Toc27722"/>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第五条</w:t>
      </w:r>
      <w:bookmarkEnd w:id="12"/>
      <w:bookmarkEnd w:id="13"/>
      <w:bookmarkEnd w:id="14"/>
      <w:r>
        <w:rPr>
          <w:rFonts w:ascii="仿宋" w:eastAsia="仿宋" w:hAnsi="仿宋" w:cs="仿宋" w:hint="eastAsia"/>
          <w:bCs/>
        </w:rPr>
        <w:t xml:space="preserve"> </w:t>
      </w:r>
      <w:r>
        <w:rPr>
          <w:rFonts w:ascii="仿宋" w:eastAsia="仿宋" w:hAnsi="仿宋" w:cs="仿宋"/>
          <w:bCs/>
        </w:rPr>
        <w:t xml:space="preserve"> </w:t>
      </w:r>
      <w:r w:rsidRPr="00334A11">
        <w:rPr>
          <w:rFonts w:ascii="仿宋" w:eastAsia="仿宋" w:hAnsi="仿宋" w:cs="仿宋" w:hint="eastAsia"/>
          <w:bCs/>
        </w:rPr>
        <w:t>市、市（县）、区人民政府统一领导机动车停车场</w:t>
      </w:r>
      <w:r w:rsidRPr="00334A11">
        <w:rPr>
          <w:rFonts w:ascii="仿宋" w:eastAsia="仿宋" w:hAnsi="仿宋" w:cs="仿宋" w:hint="eastAsia"/>
          <w:bCs/>
        </w:rPr>
        <w:lastRenderedPageBreak/>
        <w:t>管理工作，</w:t>
      </w:r>
      <w:r w:rsidRPr="006D3C0F">
        <w:rPr>
          <w:rFonts w:ascii="仿宋" w:eastAsia="仿宋" w:hAnsi="仿宋" w:cs="仿宋" w:hint="eastAsia"/>
          <w:bCs/>
        </w:rPr>
        <w:t>加大保障力度，</w:t>
      </w:r>
      <w:r w:rsidRPr="00334A11">
        <w:rPr>
          <w:rFonts w:ascii="仿宋" w:eastAsia="仿宋" w:hAnsi="仿宋" w:cs="仿宋" w:hint="eastAsia"/>
          <w:bCs/>
        </w:rPr>
        <w:t>将机动车停车场管理工作纳入考核体系，建立联席会议制度，协调处理机动车停车场管理工作中的重大问题。联席会议的日常工作由城市管理部门承担。</w:t>
      </w:r>
      <w:bookmarkStart w:id="15" w:name="_Toc3644"/>
      <w:bookmarkStart w:id="16" w:name="_Toc27779"/>
      <w:bookmarkStart w:id="17" w:name="_Toc3601"/>
    </w:p>
    <w:p w:rsidR="002C5F43" w:rsidRPr="00334A11" w:rsidRDefault="002C5F43" w:rsidP="002C5F43">
      <w:pPr>
        <w:spacing w:line="580" w:lineRule="exact"/>
        <w:ind w:firstLine="640"/>
        <w:rPr>
          <w:rFonts w:ascii="仿宋" w:eastAsia="仿宋" w:hAnsi="仿宋" w:cs="仿宋"/>
          <w:bCs/>
        </w:rPr>
      </w:pPr>
      <w:r w:rsidRPr="00334A11">
        <w:rPr>
          <w:rFonts w:ascii="仿宋" w:eastAsia="仿宋" w:hAnsi="仿宋" w:cs="仿宋" w:hint="eastAsia"/>
          <w:bCs/>
        </w:rPr>
        <w:t>市（县）、区人民政府负责</w:t>
      </w:r>
      <w:r w:rsidRPr="00EA0E5D">
        <w:rPr>
          <w:rFonts w:ascii="仿宋" w:eastAsia="仿宋" w:hAnsi="仿宋" w:cs="仿宋" w:hint="eastAsia"/>
          <w:bCs/>
        </w:rPr>
        <w:t>本行政区域内</w:t>
      </w:r>
      <w:r w:rsidRPr="00035339">
        <w:rPr>
          <w:rFonts w:ascii="仿宋" w:eastAsia="仿宋" w:hAnsi="仿宋" w:cs="仿宋" w:hint="eastAsia"/>
          <w:bCs/>
        </w:rPr>
        <w:t>机动车停车场的规划、建设和管理，</w:t>
      </w:r>
      <w:r w:rsidRPr="00F8395B">
        <w:rPr>
          <w:rFonts w:ascii="仿宋" w:eastAsia="仿宋" w:hAnsi="仿宋" w:cs="仿宋" w:hint="eastAsia"/>
          <w:bCs/>
        </w:rPr>
        <w:t>具体</w:t>
      </w:r>
      <w:r w:rsidRPr="006A492E">
        <w:rPr>
          <w:rFonts w:ascii="仿宋" w:eastAsia="仿宋" w:hAnsi="仿宋" w:cs="仿宋" w:hint="eastAsia"/>
          <w:bCs/>
        </w:rPr>
        <w:t>负责</w:t>
      </w:r>
      <w:r w:rsidRPr="00334A11">
        <w:rPr>
          <w:rFonts w:ascii="仿宋" w:eastAsia="仿宋" w:hAnsi="仿宋" w:cs="仿宋" w:hint="eastAsia"/>
          <w:bCs/>
        </w:rPr>
        <w:t>公共停车场的用地</w:t>
      </w:r>
      <w:r w:rsidRPr="006A492E">
        <w:rPr>
          <w:rFonts w:ascii="仿宋" w:eastAsia="仿宋" w:hAnsi="仿宋" w:cs="仿宋" w:hint="eastAsia"/>
          <w:bCs/>
        </w:rPr>
        <w:t>保障</w:t>
      </w:r>
      <w:r w:rsidRPr="00334A11">
        <w:rPr>
          <w:rFonts w:ascii="仿宋" w:eastAsia="仿宋" w:hAnsi="仿宋" w:cs="仿宋" w:hint="eastAsia"/>
          <w:bCs/>
        </w:rPr>
        <w:t>、资金筹集等</w:t>
      </w:r>
      <w:bookmarkStart w:id="18" w:name="_GoBack"/>
      <w:bookmarkEnd w:id="18"/>
      <w:r w:rsidRPr="00F8395B">
        <w:rPr>
          <w:rFonts w:ascii="仿宋" w:eastAsia="仿宋" w:hAnsi="仿宋" w:cs="仿宋" w:hint="eastAsia"/>
          <w:bCs/>
        </w:rPr>
        <w:t>组织实施</w:t>
      </w:r>
      <w:r w:rsidRPr="00334A11">
        <w:rPr>
          <w:rFonts w:ascii="仿宋" w:eastAsia="仿宋" w:hAnsi="仿宋" w:cs="仿宋" w:hint="eastAsia"/>
          <w:bCs/>
        </w:rPr>
        <w:t>工作。</w:t>
      </w:r>
    </w:p>
    <w:p w:rsidR="002C5F43" w:rsidRPr="00334A11" w:rsidRDefault="002C5F43" w:rsidP="002C5F43">
      <w:pPr>
        <w:spacing w:line="580" w:lineRule="exact"/>
        <w:ind w:firstLine="640"/>
        <w:rPr>
          <w:rFonts w:ascii="仿宋" w:eastAsia="仿宋" w:hAnsi="仿宋" w:cs="仿宋"/>
          <w:bCs/>
        </w:rPr>
      </w:pPr>
      <w:r w:rsidRPr="00334A11">
        <w:rPr>
          <w:rFonts w:ascii="仿宋" w:eastAsia="仿宋" w:hAnsi="仿宋" w:cs="仿宋" w:hint="eastAsia"/>
          <w:bCs/>
        </w:rPr>
        <w:t>镇人民政府</w:t>
      </w:r>
      <w:r w:rsidR="004447E4">
        <w:rPr>
          <w:rFonts w:ascii="仿宋" w:eastAsia="仿宋" w:hAnsi="仿宋" w:cs="仿宋" w:hint="eastAsia"/>
          <w:bCs/>
        </w:rPr>
        <w:t>、</w:t>
      </w:r>
      <w:r w:rsidR="00305576" w:rsidRPr="00334A11">
        <w:rPr>
          <w:rFonts w:ascii="仿宋" w:eastAsia="仿宋" w:hAnsi="仿宋" w:cs="仿宋" w:hint="eastAsia"/>
          <w:bCs/>
        </w:rPr>
        <w:t>街道办事处</w:t>
      </w:r>
      <w:r w:rsidRPr="00334A11">
        <w:rPr>
          <w:rFonts w:ascii="仿宋" w:eastAsia="仿宋" w:hAnsi="仿宋" w:cs="仿宋" w:hint="eastAsia"/>
          <w:bCs/>
        </w:rPr>
        <w:t>应当按照市、市（县）、区人民政府的要求，做好本辖区内机动车停车场管理工作。</w:t>
      </w:r>
      <w:r w:rsidRPr="00334A11">
        <w:rPr>
          <w:rFonts w:ascii="仿宋" w:eastAsia="仿宋" w:hAnsi="仿宋" w:cs="仿宋"/>
          <w:bCs/>
        </w:rPr>
        <w:t>村</w:t>
      </w:r>
      <w:r w:rsidRPr="00334A11">
        <w:rPr>
          <w:rFonts w:ascii="仿宋" w:eastAsia="仿宋" w:hAnsi="仿宋" w:cs="仿宋" w:hint="eastAsia"/>
          <w:bCs/>
        </w:rPr>
        <w:t>（居）民委员会应当协助做好本区域内机动车停车场管理相关工作。</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第六条</w:t>
      </w:r>
      <w:bookmarkEnd w:id="15"/>
      <w:bookmarkEnd w:id="16"/>
      <w:bookmarkEnd w:id="17"/>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城市管理部门是机动车停车场管理的主管部门</w:t>
      </w:r>
      <w:r w:rsidRPr="00E56C3C">
        <w:rPr>
          <w:rFonts w:ascii="仿宋" w:eastAsia="仿宋" w:hAnsi="仿宋" w:cs="仿宋" w:hint="eastAsia"/>
          <w:bCs/>
        </w:rPr>
        <w:t>，</w:t>
      </w:r>
      <w:r w:rsidR="001C1DC5">
        <w:rPr>
          <w:rFonts w:ascii="仿宋" w:eastAsia="仿宋" w:hAnsi="仿宋" w:cs="仿宋" w:hint="eastAsia"/>
          <w:bCs/>
        </w:rPr>
        <w:t>根据职责</w:t>
      </w:r>
      <w:r w:rsidRPr="00E56C3C">
        <w:rPr>
          <w:rFonts w:ascii="仿宋" w:eastAsia="仿宋" w:hAnsi="仿宋" w:cs="仿宋" w:hint="eastAsia"/>
          <w:bCs/>
        </w:rPr>
        <w:t>负责机动车停车场的监督管理工作</w:t>
      </w:r>
      <w:r>
        <w:rPr>
          <w:rFonts w:ascii="仿宋" w:eastAsia="仿宋" w:hAnsi="仿宋" w:cs="仿宋" w:hint="eastAsia"/>
          <w:bCs/>
        </w:rPr>
        <w:t>。</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发展改革、公安、财政、</w:t>
      </w:r>
      <w:r w:rsidR="00E1660C">
        <w:rPr>
          <w:rFonts w:ascii="仿宋" w:eastAsia="仿宋" w:hAnsi="仿宋" w:cs="仿宋" w:hint="eastAsia"/>
          <w:bCs/>
        </w:rPr>
        <w:t>审计、</w:t>
      </w:r>
      <w:r>
        <w:rPr>
          <w:rFonts w:ascii="仿宋" w:eastAsia="仿宋" w:hAnsi="仿宋" w:cs="仿宋" w:hint="eastAsia"/>
          <w:bCs/>
        </w:rPr>
        <w:t>自然资源规划、住房城乡建设、市政园林、交通运输、应急管理、市场监管、人防等部门应当按照职责，共同做好机动车停车场管理的相关工作。</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第七条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机动车停车场行业协会应当制定行业服务规范，建立健全</w:t>
      </w:r>
      <w:r w:rsidRPr="0027781F">
        <w:rPr>
          <w:rFonts w:ascii="仿宋" w:eastAsia="仿宋" w:hAnsi="仿宋" w:cs="仿宋" w:hint="eastAsia"/>
          <w:bCs/>
        </w:rPr>
        <w:t>行业</w:t>
      </w:r>
      <w:r>
        <w:rPr>
          <w:rFonts w:ascii="仿宋" w:eastAsia="仿宋" w:hAnsi="仿宋" w:cs="仿宋" w:hint="eastAsia"/>
          <w:bCs/>
        </w:rPr>
        <w:t>自律制度，开展行业服务质量评价和培训等工作，协助有关部门做好机动车停车场管理的相关工作。</w:t>
      </w:r>
    </w:p>
    <w:p w:rsidR="002C5F43" w:rsidRPr="00BE5E66" w:rsidRDefault="002C5F43" w:rsidP="00D907E9">
      <w:pPr>
        <w:spacing w:beforeLines="50" w:before="289" w:afterLines="50" w:after="289" w:line="580" w:lineRule="exact"/>
        <w:jc w:val="center"/>
        <w:rPr>
          <w:rFonts w:ascii="黑体" w:eastAsia="黑体" w:hAnsi="黑体" w:cs="仿宋"/>
          <w:bCs/>
        </w:rPr>
      </w:pPr>
      <w:r w:rsidRPr="00BE5E66">
        <w:rPr>
          <w:rFonts w:ascii="黑体" w:eastAsia="黑体" w:hAnsi="黑体" w:cs="仿宋" w:hint="eastAsia"/>
          <w:bCs/>
        </w:rPr>
        <w:t>第二章 规划与建设</w:t>
      </w:r>
    </w:p>
    <w:p w:rsidR="002C5F43" w:rsidRPr="00D1299A" w:rsidRDefault="002C5F43" w:rsidP="002C5F43">
      <w:pPr>
        <w:spacing w:line="580" w:lineRule="exact"/>
        <w:ind w:firstLine="640"/>
        <w:rPr>
          <w:rFonts w:ascii="黑体" w:eastAsia="黑体" w:hAnsi="黑体" w:cs="仿宋"/>
          <w:bCs/>
        </w:rPr>
      </w:pPr>
      <w:r w:rsidRPr="001642F3">
        <w:rPr>
          <w:rFonts w:ascii="黑体" w:eastAsia="黑体" w:hAnsi="黑体" w:cs="仿宋" w:hint="eastAsia"/>
          <w:bCs/>
        </w:rPr>
        <w:t>第八条</w:t>
      </w:r>
      <w:r>
        <w:rPr>
          <w:rFonts w:ascii="仿宋" w:eastAsia="仿宋" w:hAnsi="仿宋" w:cs="仿宋" w:hint="eastAsia"/>
          <w:bCs/>
        </w:rPr>
        <w:t xml:space="preserve"> </w:t>
      </w:r>
      <w:r>
        <w:rPr>
          <w:rFonts w:ascii="仿宋" w:eastAsia="仿宋" w:hAnsi="仿宋" w:cs="仿宋"/>
          <w:bCs/>
        </w:rPr>
        <w:t xml:space="preserve"> </w:t>
      </w:r>
      <w:r w:rsidRPr="00F8395B">
        <w:rPr>
          <w:rFonts w:ascii="仿宋" w:eastAsia="仿宋" w:hAnsi="仿宋" w:cs="仿宋" w:hint="eastAsia"/>
          <w:bCs/>
        </w:rPr>
        <w:t>机动车停车设施专项规划应当依据国土空间总体规划和城市综合交通专项规划进行编制，经本级人民政府批准后，</w:t>
      </w:r>
      <w:r w:rsidRPr="00F8395B">
        <w:rPr>
          <w:rFonts w:ascii="仿宋" w:eastAsia="仿宋" w:hAnsi="仿宋" w:cs="仿宋" w:hint="eastAsia"/>
          <w:bCs/>
        </w:rPr>
        <w:lastRenderedPageBreak/>
        <w:t>纳入控制性详细规划。</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机动车停车</w:t>
      </w:r>
      <w:r w:rsidRPr="00B80C32">
        <w:rPr>
          <w:rFonts w:ascii="仿宋" w:eastAsia="仿宋" w:hAnsi="仿宋" w:cs="仿宋" w:hint="eastAsia"/>
          <w:bCs/>
        </w:rPr>
        <w:t>设施</w:t>
      </w:r>
      <w:r>
        <w:rPr>
          <w:rFonts w:ascii="仿宋" w:eastAsia="仿宋" w:hAnsi="仿宋" w:cs="仿宋" w:hint="eastAsia"/>
          <w:bCs/>
        </w:rPr>
        <w:t>专项规划应当确定城市停车发展战略和分区域发展策略，按照差异化优化供给、停车需求调控和集约紧凑发展模式，合理布局停车设施，明确控制目标和建设时序。</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第九条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区城市管理部门应当会同相关部门根据市机动车停车设施专项规划，制定本区域机动车停车设施规划，经本级人民政府批准后实施。</w:t>
      </w:r>
    </w:p>
    <w:p w:rsidR="002C5F43" w:rsidRPr="00B80C32" w:rsidRDefault="002C5F43" w:rsidP="002C5F43">
      <w:pPr>
        <w:spacing w:line="580" w:lineRule="exact"/>
        <w:ind w:firstLine="640"/>
        <w:rPr>
          <w:rFonts w:ascii="仿宋" w:eastAsia="仿宋" w:hAnsi="仿宋" w:cs="仿宋"/>
          <w:bCs/>
        </w:rPr>
      </w:pPr>
      <w:r w:rsidRPr="00B80C32">
        <w:rPr>
          <w:rFonts w:ascii="仿宋" w:eastAsia="仿宋" w:hAnsi="仿宋" w:cs="仿宋" w:hint="eastAsia"/>
          <w:bCs/>
        </w:rPr>
        <w:t>区机动车停车设施规划不得擅自对市机动车停车设施专项规划确定的公共停车场项目增加实施难度、推迟实施进度和降低实施效能。</w:t>
      </w:r>
    </w:p>
    <w:p w:rsidR="002C5F43" w:rsidRDefault="002C5F43" w:rsidP="002C5F43">
      <w:pPr>
        <w:spacing w:line="580" w:lineRule="exact"/>
        <w:ind w:firstLine="640"/>
        <w:rPr>
          <w:rFonts w:ascii="仿宋" w:eastAsia="仿宋" w:hAnsi="仿宋" w:cs="仿宋"/>
          <w:bCs/>
        </w:rPr>
      </w:pPr>
      <w:bookmarkStart w:id="19" w:name="_Toc7314"/>
      <w:bookmarkStart w:id="20" w:name="_Toc20248"/>
      <w:bookmarkStart w:id="21" w:name="_Toc15169"/>
      <w:r w:rsidRPr="001642F3">
        <w:rPr>
          <w:rFonts w:ascii="黑体" w:eastAsia="黑体" w:hAnsi="黑体" w:cs="仿宋" w:hint="eastAsia"/>
          <w:bCs/>
        </w:rPr>
        <w:t>第十条</w:t>
      </w:r>
      <w:bookmarkEnd w:id="19"/>
      <w:bookmarkEnd w:id="20"/>
      <w:bookmarkEnd w:id="21"/>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市、市（县）自然资源规划部门应当会同</w:t>
      </w:r>
      <w:r w:rsidR="00475E37">
        <w:rPr>
          <w:rFonts w:ascii="仿宋" w:eastAsia="仿宋" w:hAnsi="仿宋" w:cs="仿宋" w:hint="eastAsia"/>
          <w:bCs/>
        </w:rPr>
        <w:t>住房城乡建设</w:t>
      </w:r>
      <w:r w:rsidR="00475E37" w:rsidRPr="006D3C0F">
        <w:rPr>
          <w:rFonts w:ascii="仿宋" w:eastAsia="仿宋" w:hAnsi="仿宋" w:cs="仿宋" w:hint="eastAsia"/>
          <w:bCs/>
        </w:rPr>
        <w:t>、</w:t>
      </w:r>
      <w:r w:rsidRPr="006D3C0F">
        <w:rPr>
          <w:rFonts w:ascii="仿宋" w:eastAsia="仿宋" w:hAnsi="仿宋" w:cs="仿宋" w:hint="eastAsia"/>
          <w:bCs/>
        </w:rPr>
        <w:t>公安机关、城市管理</w:t>
      </w:r>
      <w:r>
        <w:rPr>
          <w:rFonts w:ascii="仿宋" w:eastAsia="仿宋" w:hAnsi="仿宋" w:cs="仿宋" w:hint="eastAsia"/>
          <w:bCs/>
        </w:rPr>
        <w:t>等部门，结合城市交通发展和城市停车供需情况</w:t>
      </w:r>
      <w:r w:rsidRPr="00A056C4">
        <w:rPr>
          <w:rFonts w:ascii="仿宋" w:eastAsia="仿宋" w:hAnsi="仿宋" w:cs="仿宋" w:hint="eastAsia"/>
          <w:bCs/>
        </w:rPr>
        <w:t>，</w:t>
      </w:r>
      <w:r w:rsidR="00E17C30" w:rsidRPr="00A056C4">
        <w:rPr>
          <w:rFonts w:ascii="仿宋" w:eastAsia="仿宋" w:hAnsi="仿宋" w:cs="仿宋" w:hint="eastAsia"/>
          <w:bCs/>
        </w:rPr>
        <w:t>按照适度超前、差别</w:t>
      </w:r>
      <w:r w:rsidR="007B2B15" w:rsidRPr="00A056C4">
        <w:rPr>
          <w:rFonts w:ascii="仿宋" w:eastAsia="仿宋" w:hAnsi="仿宋" w:cs="仿宋" w:hint="eastAsia"/>
          <w:bCs/>
        </w:rPr>
        <w:t>设置等</w:t>
      </w:r>
      <w:r w:rsidR="00E17C30" w:rsidRPr="00A056C4">
        <w:rPr>
          <w:rFonts w:ascii="仿宋" w:eastAsia="仿宋" w:hAnsi="仿宋" w:cs="仿宋" w:hint="eastAsia"/>
          <w:bCs/>
        </w:rPr>
        <w:t>原则，</w:t>
      </w:r>
      <w:r>
        <w:rPr>
          <w:rFonts w:ascii="仿宋" w:eastAsia="仿宋" w:hAnsi="仿宋" w:cs="仿宋" w:hint="eastAsia"/>
          <w:bCs/>
        </w:rPr>
        <w:t>制定建筑物配建停车位标准，报本级人民政府批准，向社会公布后实施。建筑物配建停车位标准应当根据城市经济社会发展等情况，每三年进行一次评估，并根据评估情况</w:t>
      </w:r>
      <w:r w:rsidRPr="006D3C0F">
        <w:rPr>
          <w:rFonts w:ascii="仿宋" w:eastAsia="仿宋" w:hAnsi="仿宋" w:cs="仿宋" w:hint="eastAsia"/>
          <w:bCs/>
        </w:rPr>
        <w:t>决定是否</w:t>
      </w:r>
      <w:r>
        <w:rPr>
          <w:rFonts w:ascii="仿宋" w:eastAsia="仿宋" w:hAnsi="仿宋" w:cs="仿宋" w:hint="eastAsia"/>
          <w:bCs/>
        </w:rPr>
        <w:t>调整。</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第十一条</w:t>
      </w:r>
      <w:r>
        <w:rPr>
          <w:rFonts w:ascii="仿宋" w:eastAsia="仿宋" w:hAnsi="仿宋" w:cs="仿宋" w:hint="eastAsia"/>
          <w:bCs/>
        </w:rPr>
        <w:t xml:space="preserve"> </w:t>
      </w:r>
      <w:r>
        <w:rPr>
          <w:rFonts w:ascii="仿宋" w:eastAsia="仿宋" w:hAnsi="仿宋" w:cs="仿宋"/>
          <w:bCs/>
        </w:rPr>
        <w:t xml:space="preserve"> </w:t>
      </w:r>
      <w:r w:rsidRPr="006D0066">
        <w:rPr>
          <w:rFonts w:ascii="仿宋" w:eastAsia="仿宋" w:hAnsi="仿宋" w:cs="仿宋" w:hint="eastAsia"/>
          <w:bCs/>
        </w:rPr>
        <w:t>市、市（县）城市管理部门应当</w:t>
      </w:r>
      <w:r w:rsidRPr="00010C53">
        <w:rPr>
          <w:rFonts w:ascii="仿宋" w:eastAsia="仿宋" w:hAnsi="仿宋" w:cs="仿宋" w:hint="eastAsia"/>
          <w:bCs/>
        </w:rPr>
        <w:t>建立</w:t>
      </w:r>
      <w:r w:rsidR="00475E37">
        <w:rPr>
          <w:rFonts w:ascii="仿宋" w:eastAsia="仿宋" w:hAnsi="仿宋" w:cs="仿宋" w:hint="eastAsia"/>
          <w:bCs/>
        </w:rPr>
        <w:t>城市</w:t>
      </w:r>
      <w:r w:rsidRPr="00010C53">
        <w:rPr>
          <w:rFonts w:ascii="仿宋" w:eastAsia="仿宋" w:hAnsi="仿宋" w:cs="仿宋" w:hint="eastAsia"/>
          <w:bCs/>
        </w:rPr>
        <w:t>停车设施基础数据库</w:t>
      </w:r>
      <w:r>
        <w:rPr>
          <w:rFonts w:ascii="仿宋" w:eastAsia="仿宋" w:hAnsi="仿宋" w:cs="仿宋" w:hint="eastAsia"/>
          <w:bCs/>
        </w:rPr>
        <w:t>，</w:t>
      </w:r>
      <w:r w:rsidRPr="006D0066">
        <w:rPr>
          <w:rFonts w:ascii="仿宋" w:eastAsia="仿宋" w:hAnsi="仿宋" w:cs="仿宋" w:hint="eastAsia"/>
          <w:bCs/>
        </w:rPr>
        <w:t>每三年组织</w:t>
      </w:r>
      <w:r w:rsidRPr="009856CB">
        <w:rPr>
          <w:rFonts w:ascii="仿宋" w:eastAsia="仿宋" w:hAnsi="仿宋" w:cs="仿宋" w:hint="eastAsia"/>
          <w:bCs/>
        </w:rPr>
        <w:t>一次</w:t>
      </w:r>
      <w:r w:rsidRPr="006D0066">
        <w:rPr>
          <w:rFonts w:ascii="仿宋" w:eastAsia="仿宋" w:hAnsi="仿宋" w:cs="仿宋" w:hint="eastAsia"/>
          <w:bCs/>
        </w:rPr>
        <w:t>城市停车设施资源调查，</w:t>
      </w:r>
      <w:r w:rsidRPr="00010C53">
        <w:rPr>
          <w:rFonts w:ascii="仿宋" w:eastAsia="仿宋" w:hAnsi="仿宋" w:cs="仿宋" w:hint="eastAsia"/>
          <w:bCs/>
        </w:rPr>
        <w:t>发布城市停车</w:t>
      </w:r>
      <w:r w:rsidRPr="006D3C0F">
        <w:rPr>
          <w:rFonts w:ascii="仿宋" w:eastAsia="仿宋" w:hAnsi="仿宋" w:cs="仿宋" w:hint="eastAsia"/>
          <w:bCs/>
        </w:rPr>
        <w:t>指数</w:t>
      </w:r>
      <w:r w:rsidRPr="00010C53">
        <w:rPr>
          <w:rFonts w:ascii="仿宋" w:eastAsia="仿宋" w:hAnsi="仿宋" w:cs="仿宋" w:hint="eastAsia"/>
          <w:bCs/>
        </w:rPr>
        <w:t>，</w:t>
      </w:r>
      <w:r>
        <w:rPr>
          <w:rFonts w:ascii="仿宋" w:eastAsia="仿宋" w:hAnsi="仿宋" w:cs="仿宋" w:hint="eastAsia"/>
          <w:bCs/>
        </w:rPr>
        <w:t>形成城市停车评估报告，</w:t>
      </w:r>
      <w:r w:rsidRPr="006D0066">
        <w:rPr>
          <w:rFonts w:ascii="仿宋" w:eastAsia="仿宋" w:hAnsi="仿宋" w:cs="仿宋" w:hint="eastAsia"/>
          <w:bCs/>
        </w:rPr>
        <w:t>评价</w:t>
      </w:r>
      <w:r w:rsidR="00475E37">
        <w:rPr>
          <w:rFonts w:ascii="仿宋" w:eastAsia="仿宋" w:hAnsi="仿宋" w:cs="仿宋" w:hint="eastAsia"/>
          <w:bCs/>
        </w:rPr>
        <w:t>城市</w:t>
      </w:r>
      <w:r w:rsidRPr="006D0066">
        <w:rPr>
          <w:rFonts w:ascii="仿宋" w:eastAsia="仿宋" w:hAnsi="仿宋" w:cs="仿宋" w:hint="eastAsia"/>
          <w:bCs/>
        </w:rPr>
        <w:t>停车设施供给能力，评估</w:t>
      </w:r>
      <w:r w:rsidR="0072473E">
        <w:rPr>
          <w:rFonts w:ascii="仿宋" w:eastAsia="仿宋" w:hAnsi="仿宋" w:cs="仿宋" w:hint="eastAsia"/>
          <w:bCs/>
        </w:rPr>
        <w:t>城市</w:t>
      </w:r>
      <w:r w:rsidRPr="006D0066">
        <w:rPr>
          <w:rFonts w:ascii="仿宋" w:eastAsia="仿宋" w:hAnsi="仿宋" w:cs="仿宋" w:hint="eastAsia"/>
          <w:bCs/>
        </w:rPr>
        <w:t>停车政策实施效果，</w:t>
      </w:r>
      <w:r w:rsidR="00561B4C">
        <w:rPr>
          <w:rFonts w:ascii="仿宋" w:eastAsia="仿宋" w:hAnsi="仿宋" w:cs="仿宋" w:hint="eastAsia"/>
          <w:bCs/>
        </w:rPr>
        <w:t>指导</w:t>
      </w:r>
      <w:r w:rsidRPr="006D0066">
        <w:rPr>
          <w:rFonts w:ascii="仿宋" w:eastAsia="仿宋" w:hAnsi="仿宋" w:cs="仿宋" w:hint="eastAsia"/>
          <w:bCs/>
        </w:rPr>
        <w:t>优化</w:t>
      </w:r>
      <w:r w:rsidR="0072473E">
        <w:rPr>
          <w:rFonts w:ascii="仿宋" w:eastAsia="仿宋" w:hAnsi="仿宋" w:cs="仿宋" w:hint="eastAsia"/>
          <w:bCs/>
        </w:rPr>
        <w:t>城市</w:t>
      </w:r>
      <w:r w:rsidRPr="006D0066">
        <w:rPr>
          <w:rFonts w:ascii="仿宋" w:eastAsia="仿宋" w:hAnsi="仿宋" w:cs="仿宋" w:hint="eastAsia"/>
          <w:bCs/>
        </w:rPr>
        <w:t>停车发展战略</w:t>
      </w:r>
      <w:r w:rsidR="0072473E">
        <w:rPr>
          <w:rFonts w:ascii="仿宋" w:eastAsia="仿宋" w:hAnsi="仿宋" w:cs="仿宋" w:hint="eastAsia"/>
          <w:bCs/>
        </w:rPr>
        <w:t>和政策</w:t>
      </w:r>
      <w:r w:rsidRPr="006D0066">
        <w:rPr>
          <w:rFonts w:ascii="仿宋" w:eastAsia="仿宋" w:hAnsi="仿宋" w:cs="仿宋" w:hint="eastAsia"/>
          <w:bCs/>
        </w:rPr>
        <w:t>。</w:t>
      </w:r>
    </w:p>
    <w:p w:rsidR="002C5F43" w:rsidRPr="00293A50"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lastRenderedPageBreak/>
        <w:t>第十二条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市住房城乡建设部门和市（县）负责公共停车场建设的部门，</w:t>
      </w:r>
      <w:r w:rsidRPr="001642F3">
        <w:rPr>
          <w:rFonts w:ascii="仿宋" w:eastAsia="仿宋" w:hAnsi="仿宋" w:cs="仿宋" w:hint="eastAsia"/>
          <w:bCs/>
        </w:rPr>
        <w:t>应当根据机动车停车设施专项规划和城市管理部门提供的停车需求，</w:t>
      </w:r>
      <w:r w:rsidRPr="00C40590">
        <w:rPr>
          <w:rFonts w:ascii="仿宋" w:eastAsia="仿宋" w:hAnsi="仿宋" w:cs="仿宋" w:hint="eastAsia"/>
          <w:bCs/>
        </w:rPr>
        <w:t>会同城市管理等部门</w:t>
      </w:r>
      <w:r>
        <w:rPr>
          <w:rFonts w:ascii="仿宋" w:eastAsia="仿宋" w:hAnsi="仿宋" w:cs="仿宋" w:hint="eastAsia"/>
          <w:bCs/>
        </w:rPr>
        <w:t>制定公共停车场建设年度计划，经</w:t>
      </w:r>
      <w:r w:rsidRPr="00DC2999">
        <w:rPr>
          <w:rFonts w:ascii="仿宋" w:eastAsia="仿宋" w:hAnsi="仿宋" w:cs="仿宋" w:hint="eastAsia"/>
          <w:bCs/>
        </w:rPr>
        <w:t>本级</w:t>
      </w:r>
      <w:r>
        <w:rPr>
          <w:rFonts w:ascii="仿宋" w:eastAsia="仿宋" w:hAnsi="仿宋" w:cs="仿宋" w:hint="eastAsia"/>
          <w:bCs/>
        </w:rPr>
        <w:t>人民政府批准后实施。</w:t>
      </w:r>
    </w:p>
    <w:p w:rsidR="002C5F43" w:rsidRDefault="002C5F43" w:rsidP="002C5F43">
      <w:pPr>
        <w:spacing w:line="580" w:lineRule="exact"/>
        <w:ind w:firstLine="640"/>
        <w:rPr>
          <w:rFonts w:ascii="仿宋" w:eastAsia="仿宋" w:hAnsi="仿宋" w:cs="仿宋"/>
          <w:bCs/>
        </w:rPr>
      </w:pPr>
      <w:r w:rsidRPr="004850D5">
        <w:rPr>
          <w:rFonts w:ascii="仿宋" w:eastAsia="仿宋" w:hAnsi="仿宋" w:cs="仿宋" w:hint="eastAsia"/>
          <w:bCs/>
        </w:rPr>
        <w:t>区人民政府应当根据市公共停车场建设年度计划，结合实际，制定公共停车场建设年度计划实施方案，经市人民政府批准后实施。</w:t>
      </w:r>
    </w:p>
    <w:p w:rsidR="002C5F43" w:rsidRDefault="002C5F43" w:rsidP="002C5F43">
      <w:pPr>
        <w:spacing w:line="580" w:lineRule="exact"/>
        <w:ind w:firstLine="640"/>
        <w:rPr>
          <w:rFonts w:ascii="仿宋" w:eastAsia="仿宋" w:hAnsi="仿宋" w:cs="仿宋"/>
          <w:bCs/>
        </w:rPr>
      </w:pPr>
      <w:bookmarkStart w:id="22" w:name="_Toc7071"/>
      <w:bookmarkStart w:id="23" w:name="_Toc5328"/>
      <w:bookmarkStart w:id="24" w:name="_Toc26183"/>
      <w:r w:rsidRPr="001642F3">
        <w:rPr>
          <w:rFonts w:ascii="黑体" w:eastAsia="黑体" w:hAnsi="黑体" w:cs="仿宋" w:hint="eastAsia"/>
          <w:bCs/>
        </w:rPr>
        <w:t>第十三条</w:t>
      </w:r>
      <w:bookmarkEnd w:id="22"/>
      <w:bookmarkEnd w:id="23"/>
      <w:bookmarkEnd w:id="24"/>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新建、改建、扩建各类建筑物，应当按照建筑物配建停车位标准建设机动车停车场，并与主体工程同时设计、同时</w:t>
      </w:r>
      <w:r w:rsidRPr="00010C53">
        <w:rPr>
          <w:rFonts w:ascii="仿宋" w:eastAsia="仿宋" w:hAnsi="仿宋" w:cs="仿宋" w:hint="eastAsia"/>
          <w:bCs/>
        </w:rPr>
        <w:t>施工</w:t>
      </w:r>
      <w:r>
        <w:rPr>
          <w:rFonts w:ascii="仿宋" w:eastAsia="仿宋" w:hAnsi="仿宋" w:cs="仿宋" w:hint="eastAsia"/>
          <w:bCs/>
        </w:rPr>
        <w:t>、同时</w:t>
      </w:r>
      <w:r w:rsidRPr="00EB7979">
        <w:rPr>
          <w:rFonts w:ascii="仿宋" w:eastAsia="仿宋" w:hAnsi="仿宋" w:cs="仿宋" w:hint="eastAsia"/>
          <w:bCs/>
        </w:rPr>
        <w:t>验收</w:t>
      </w:r>
      <w:r>
        <w:rPr>
          <w:rFonts w:ascii="仿宋" w:eastAsia="仿宋" w:hAnsi="仿宋" w:cs="仿宋" w:hint="eastAsia"/>
          <w:bCs/>
        </w:rPr>
        <w:t>交付使用。</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第十四条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建筑物改变功能，</w:t>
      </w:r>
      <w:r w:rsidRPr="004850D5">
        <w:rPr>
          <w:rFonts w:ascii="仿宋" w:eastAsia="仿宋" w:hAnsi="仿宋" w:cs="仿宋" w:hint="eastAsia"/>
          <w:bCs/>
        </w:rPr>
        <w:t>停车泊位不足的，</w:t>
      </w:r>
      <w:r>
        <w:rPr>
          <w:rFonts w:ascii="仿宋" w:eastAsia="仿宋" w:hAnsi="仿宋" w:cs="仿宋" w:hint="eastAsia"/>
          <w:bCs/>
        </w:rPr>
        <w:t>应当按照功能改变后的标准</w:t>
      </w:r>
      <w:r w:rsidRPr="004850D5">
        <w:rPr>
          <w:rFonts w:ascii="仿宋" w:eastAsia="仿宋" w:hAnsi="仿宋" w:cs="仿宋" w:hint="eastAsia"/>
          <w:bCs/>
        </w:rPr>
        <w:t>配建、增建</w:t>
      </w:r>
      <w:r>
        <w:rPr>
          <w:rFonts w:ascii="仿宋" w:eastAsia="仿宋" w:hAnsi="仿宋" w:cs="仿宋" w:hint="eastAsia"/>
          <w:bCs/>
        </w:rPr>
        <w:t>停车场。</w:t>
      </w:r>
    </w:p>
    <w:p w:rsidR="002C5F43" w:rsidRPr="001C7905"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第十五条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独立和配套建设的公共停车场应当依法办理基本建设审批手续，经营管理者应当在投入使用前十五日内向市（县）、区城市管理部门备案。</w:t>
      </w:r>
    </w:p>
    <w:p w:rsidR="002C5F43" w:rsidRDefault="002C38EB" w:rsidP="002C5F43">
      <w:pPr>
        <w:spacing w:line="580" w:lineRule="exact"/>
        <w:ind w:firstLine="640"/>
        <w:rPr>
          <w:rFonts w:ascii="仿宋" w:eastAsia="仿宋" w:hAnsi="仿宋" w:cs="仿宋"/>
          <w:bCs/>
        </w:rPr>
      </w:pPr>
      <w:r>
        <w:rPr>
          <w:rFonts w:ascii="仿宋" w:eastAsia="仿宋" w:hAnsi="仿宋" w:cs="仿宋" w:hint="eastAsia"/>
          <w:bCs/>
        </w:rPr>
        <w:t>办理公共停车场备案，应当提供机动车停车场设计方案、停车</w:t>
      </w:r>
      <w:r w:rsidR="002C5F43">
        <w:rPr>
          <w:rFonts w:ascii="仿宋" w:eastAsia="仿宋" w:hAnsi="仿宋" w:cs="仿宋" w:hint="eastAsia"/>
          <w:bCs/>
        </w:rPr>
        <w:t>设施</w:t>
      </w:r>
      <w:r>
        <w:rPr>
          <w:rFonts w:ascii="仿宋" w:eastAsia="仿宋" w:hAnsi="仿宋" w:cs="仿宋" w:hint="eastAsia"/>
          <w:bCs/>
        </w:rPr>
        <w:t>设备</w:t>
      </w:r>
      <w:r w:rsidR="002C5F43">
        <w:rPr>
          <w:rFonts w:ascii="仿宋" w:eastAsia="仿宋" w:hAnsi="仿宋" w:cs="仿宋" w:hint="eastAsia"/>
          <w:bCs/>
        </w:rPr>
        <w:t>清单、管理运行方案、应急预案等材料，收费停车场还应当提供停车计费和信息系统设置说明。</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备案事项发生变更的，经营管理者应当自变更之日起十日内到原备案部门办理变更。</w:t>
      </w:r>
    </w:p>
    <w:p w:rsidR="002C5F43" w:rsidRDefault="002C5F43" w:rsidP="002C5F43">
      <w:pPr>
        <w:spacing w:line="580" w:lineRule="exact"/>
        <w:ind w:firstLine="640"/>
        <w:rPr>
          <w:rFonts w:ascii="仿宋" w:eastAsia="仿宋" w:hAnsi="仿宋" w:cs="仿宋"/>
          <w:bCs/>
        </w:rPr>
      </w:pPr>
      <w:bookmarkStart w:id="25" w:name="_Toc19962"/>
      <w:bookmarkStart w:id="26" w:name="_Toc19634"/>
      <w:bookmarkStart w:id="27" w:name="_Toc4925"/>
      <w:r w:rsidRPr="001642F3">
        <w:rPr>
          <w:rFonts w:ascii="黑体" w:eastAsia="黑体" w:hAnsi="黑体" w:cs="仿宋" w:hint="eastAsia"/>
          <w:bCs/>
        </w:rPr>
        <w:t>第十六条</w:t>
      </w:r>
      <w:bookmarkEnd w:id="25"/>
      <w:bookmarkEnd w:id="26"/>
      <w:bookmarkEnd w:id="27"/>
      <w:r>
        <w:rPr>
          <w:rFonts w:ascii="仿宋" w:eastAsia="仿宋" w:hAnsi="仿宋" w:cs="仿宋" w:hint="eastAsia"/>
          <w:bCs/>
        </w:rPr>
        <w:t xml:space="preserve"> </w:t>
      </w:r>
      <w:r>
        <w:rPr>
          <w:rFonts w:ascii="仿宋" w:eastAsia="仿宋" w:hAnsi="仿宋" w:cs="仿宋"/>
          <w:bCs/>
        </w:rPr>
        <w:t xml:space="preserve"> </w:t>
      </w:r>
      <w:r w:rsidRPr="00010C53">
        <w:rPr>
          <w:rFonts w:ascii="仿宋" w:eastAsia="仿宋" w:hAnsi="仿宋" w:cs="仿宋" w:hint="eastAsia"/>
          <w:bCs/>
        </w:rPr>
        <w:t>设置</w:t>
      </w:r>
      <w:r>
        <w:rPr>
          <w:rFonts w:ascii="仿宋" w:eastAsia="仿宋" w:hAnsi="仿宋" w:cs="仿宋" w:hint="eastAsia"/>
          <w:bCs/>
        </w:rPr>
        <w:t>公共停车场应当符合城市停车设施建设标</w:t>
      </w:r>
      <w:r>
        <w:rPr>
          <w:rFonts w:ascii="仿宋" w:eastAsia="仿宋" w:hAnsi="仿宋" w:cs="仿宋" w:hint="eastAsia"/>
          <w:bCs/>
        </w:rPr>
        <w:lastRenderedPageBreak/>
        <w:t>准和规范，</w:t>
      </w:r>
      <w:r w:rsidRPr="00010C53">
        <w:rPr>
          <w:rFonts w:ascii="仿宋" w:eastAsia="仿宋" w:hAnsi="仿宋" w:cs="仿宋" w:hint="eastAsia"/>
          <w:bCs/>
        </w:rPr>
        <w:t>并按照规定</w:t>
      </w:r>
      <w:r>
        <w:rPr>
          <w:rFonts w:ascii="仿宋" w:eastAsia="仿宋" w:hAnsi="仿宋" w:cs="仿宋" w:hint="eastAsia"/>
          <w:bCs/>
        </w:rPr>
        <w:t>设置</w:t>
      </w:r>
      <w:r w:rsidR="00B93EB3" w:rsidRPr="00237EAD">
        <w:rPr>
          <w:rFonts w:ascii="仿宋" w:eastAsia="仿宋" w:hAnsi="仿宋" w:cs="仿宋" w:hint="eastAsia"/>
          <w:bCs/>
        </w:rPr>
        <w:t>隔离封闭、停车挡</w:t>
      </w:r>
      <w:r w:rsidR="00355370" w:rsidRPr="00237EAD">
        <w:rPr>
          <w:rFonts w:ascii="仿宋" w:eastAsia="仿宋" w:hAnsi="仿宋" w:cs="仿宋" w:hint="eastAsia"/>
          <w:bCs/>
        </w:rPr>
        <w:t>等安全设施</w:t>
      </w:r>
      <w:r w:rsidR="00D57539">
        <w:rPr>
          <w:rFonts w:ascii="仿宋" w:eastAsia="仿宋" w:hAnsi="仿宋" w:cs="仿宋" w:hint="eastAsia"/>
          <w:bCs/>
        </w:rPr>
        <w:t>以及</w:t>
      </w:r>
      <w:r>
        <w:rPr>
          <w:rFonts w:ascii="仿宋" w:eastAsia="仿宋" w:hAnsi="仿宋" w:cs="仿宋" w:hint="eastAsia"/>
          <w:bCs/>
        </w:rPr>
        <w:t>无障碍停车泊位、电动汽车充电设施。</w:t>
      </w:r>
    </w:p>
    <w:p w:rsidR="002C5F43" w:rsidRDefault="002C5F43" w:rsidP="002C5F43">
      <w:pPr>
        <w:spacing w:line="580" w:lineRule="exact"/>
        <w:ind w:firstLine="640"/>
        <w:rPr>
          <w:rFonts w:ascii="仿宋" w:eastAsia="仿宋" w:hAnsi="仿宋" w:cs="仿宋"/>
          <w:bCs/>
        </w:rPr>
      </w:pPr>
      <w:bookmarkStart w:id="28" w:name="_Toc32359"/>
      <w:bookmarkStart w:id="29" w:name="_Toc5167"/>
      <w:bookmarkStart w:id="30" w:name="_Toc18027"/>
      <w:r w:rsidRPr="001642F3">
        <w:rPr>
          <w:rFonts w:ascii="黑体" w:eastAsia="黑体" w:hAnsi="黑体" w:cs="仿宋" w:hint="eastAsia"/>
          <w:bCs/>
        </w:rPr>
        <w:t>第十七条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公共停车场的建设，应当按照机动车停车设施专项规划和公共停车场建设年度计划实施</w:t>
      </w:r>
      <w:r w:rsidR="00A746EC">
        <w:rPr>
          <w:rFonts w:ascii="仿宋" w:eastAsia="仿宋" w:hAnsi="仿宋" w:cs="仿宋" w:hint="eastAsia"/>
          <w:bCs/>
        </w:rPr>
        <w:t>。</w:t>
      </w:r>
      <w:r>
        <w:rPr>
          <w:rFonts w:ascii="仿宋" w:eastAsia="仿宋" w:hAnsi="仿宋" w:cs="仿宋" w:hint="eastAsia"/>
          <w:bCs/>
        </w:rPr>
        <w:t>鼓励采用多元化投资和多种投资方式相结合的模式建设公共停车场。</w:t>
      </w:r>
    </w:p>
    <w:bookmarkEnd w:id="28"/>
    <w:bookmarkEnd w:id="29"/>
    <w:bookmarkEnd w:id="30"/>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第十八条</w:t>
      </w:r>
      <w:r>
        <w:rPr>
          <w:rFonts w:ascii="仿宋" w:eastAsia="仿宋" w:hAnsi="仿宋" w:cs="仿宋" w:hint="eastAsia"/>
          <w:bCs/>
        </w:rPr>
        <w:t xml:space="preserve"> </w:t>
      </w:r>
      <w:r>
        <w:rPr>
          <w:rFonts w:ascii="仿宋" w:eastAsia="仿宋" w:hAnsi="仿宋" w:cs="仿宋"/>
          <w:bCs/>
        </w:rPr>
        <w:t xml:space="preserve"> </w:t>
      </w:r>
      <w:r w:rsidR="00B36198">
        <w:rPr>
          <w:rFonts w:ascii="仿宋" w:eastAsia="仿宋" w:hAnsi="仿宋" w:cs="仿宋" w:hint="eastAsia"/>
          <w:bCs/>
        </w:rPr>
        <w:t>占用公共场地设置临时</w:t>
      </w:r>
      <w:r>
        <w:rPr>
          <w:rFonts w:ascii="仿宋" w:eastAsia="仿宋" w:hAnsi="仿宋" w:cs="仿宋" w:hint="eastAsia"/>
          <w:bCs/>
        </w:rPr>
        <w:t>停车泊位的，经营管理者应当向市（县）、区城市管理部门提出申请，并提交下列材料：</w:t>
      </w:r>
    </w:p>
    <w:p w:rsidR="002C5F43" w:rsidRDefault="002C5F43" w:rsidP="002C5F43">
      <w:pPr>
        <w:spacing w:line="580" w:lineRule="exact"/>
        <w:ind w:firstLine="640"/>
        <w:rPr>
          <w:rFonts w:ascii="仿宋" w:eastAsia="仿宋" w:hAnsi="仿宋" w:cs="仿宋"/>
          <w:bCs/>
        </w:rPr>
      </w:pPr>
      <w:bookmarkStart w:id="31" w:name="_Toc11321"/>
      <w:bookmarkStart w:id="32" w:name="_Toc30248"/>
      <w:bookmarkStart w:id="33" w:name="_Toc14131"/>
      <w:r>
        <w:rPr>
          <w:rFonts w:ascii="仿宋" w:eastAsia="仿宋" w:hAnsi="仿宋" w:cs="仿宋" w:hint="eastAsia"/>
          <w:bCs/>
        </w:rPr>
        <w:t>（一）设置申请表；</w:t>
      </w:r>
    </w:p>
    <w:p w:rsidR="002C5F43" w:rsidRPr="00E73A5D" w:rsidRDefault="002C5F43" w:rsidP="002C5F43">
      <w:pPr>
        <w:spacing w:line="580" w:lineRule="exact"/>
        <w:ind w:firstLine="640"/>
        <w:rPr>
          <w:rFonts w:ascii="仿宋" w:eastAsia="仿宋" w:hAnsi="仿宋" w:cs="仿宋"/>
          <w:bCs/>
        </w:rPr>
      </w:pPr>
      <w:r w:rsidRPr="00E73A5D">
        <w:rPr>
          <w:rFonts w:ascii="仿宋" w:eastAsia="仿宋" w:hAnsi="仿宋" w:cs="仿宋" w:hint="eastAsia"/>
          <w:bCs/>
        </w:rPr>
        <w:t>（二）场地使用权属证明；</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（三）设计方案、管理运行方案、应急预案、安全承诺书；</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（四）停车计费和信息系统设置说明、停车设施设备清单；</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（五）依法应当提供的其他材料。</w:t>
      </w:r>
      <w:bookmarkEnd w:id="31"/>
      <w:bookmarkEnd w:id="32"/>
      <w:bookmarkEnd w:id="33"/>
    </w:p>
    <w:p w:rsidR="002C5F43" w:rsidRDefault="002C5F43" w:rsidP="002C5F43">
      <w:pPr>
        <w:spacing w:line="580" w:lineRule="exact"/>
        <w:ind w:firstLine="640"/>
        <w:rPr>
          <w:rFonts w:ascii="仿宋" w:eastAsia="仿宋" w:hAnsi="仿宋" w:cs="仿宋"/>
          <w:bCs/>
        </w:rPr>
      </w:pPr>
      <w:bookmarkStart w:id="34" w:name="_Toc21921"/>
      <w:bookmarkStart w:id="35" w:name="_Toc19918"/>
      <w:bookmarkStart w:id="36" w:name="_Toc12114"/>
      <w:r w:rsidRPr="001642F3">
        <w:rPr>
          <w:rFonts w:ascii="黑体" w:eastAsia="黑体" w:hAnsi="黑体" w:cs="仿宋" w:hint="eastAsia"/>
          <w:bCs/>
        </w:rPr>
        <w:t>第十九条</w:t>
      </w:r>
      <w:r>
        <w:rPr>
          <w:rFonts w:ascii="黑体" w:eastAsia="黑体" w:hAnsi="黑体" w:cs="仿宋" w:hint="eastAsia"/>
          <w:bCs/>
        </w:rPr>
        <w:t xml:space="preserve"> </w:t>
      </w:r>
      <w:r>
        <w:rPr>
          <w:rFonts w:ascii="黑体" w:eastAsia="黑体" w:hAnsi="黑体" w:cs="仿宋"/>
          <w:bCs/>
        </w:rPr>
        <w:t xml:space="preserve"> </w:t>
      </w:r>
      <w:r>
        <w:rPr>
          <w:rFonts w:ascii="仿宋" w:eastAsia="仿宋" w:hAnsi="仿宋" w:cs="仿宋" w:hint="eastAsia"/>
          <w:bCs/>
        </w:rPr>
        <w:t>占用公共场地设置临时停车泊位期限不得超过三年。设置期满后不再设置或者未重新取得设置许可的，经营管理者应当自届满之日起三十日内自行恢复原状。</w:t>
      </w:r>
      <w:bookmarkEnd w:id="34"/>
      <w:bookmarkEnd w:id="35"/>
      <w:bookmarkEnd w:id="36"/>
    </w:p>
    <w:p w:rsidR="002C5F43" w:rsidRPr="004850D5"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第二十条</w:t>
      </w:r>
      <w:r>
        <w:rPr>
          <w:rFonts w:ascii="仿宋" w:eastAsia="仿宋" w:hAnsi="仿宋" w:cs="仿宋" w:hint="eastAsia"/>
          <w:bCs/>
        </w:rPr>
        <w:t xml:space="preserve"> </w:t>
      </w:r>
      <w:r>
        <w:rPr>
          <w:rFonts w:ascii="仿宋" w:eastAsia="仿宋" w:hAnsi="仿宋" w:cs="仿宋"/>
          <w:bCs/>
        </w:rPr>
        <w:t xml:space="preserve"> </w:t>
      </w:r>
      <w:r w:rsidR="00D2721A">
        <w:rPr>
          <w:rFonts w:ascii="仿宋" w:eastAsia="仿宋" w:hAnsi="仿宋" w:cs="仿宋"/>
          <w:bCs/>
        </w:rPr>
        <w:t>城市道路沿线的大型建筑以及其他重大建设项目审批时</w:t>
      </w:r>
      <w:r w:rsidRPr="00010C53">
        <w:rPr>
          <w:rFonts w:ascii="仿宋" w:eastAsia="仿宋" w:hAnsi="仿宋" w:cs="仿宋" w:hint="eastAsia"/>
          <w:bCs/>
        </w:rPr>
        <w:t>，应当依法进行交通影响评价</w:t>
      </w:r>
      <w:r w:rsidR="00D2721A">
        <w:rPr>
          <w:rFonts w:ascii="仿宋" w:eastAsia="仿宋" w:hAnsi="仿宋" w:cs="仿宋" w:hint="eastAsia"/>
          <w:bCs/>
        </w:rPr>
        <w:t>。</w:t>
      </w:r>
      <w:r w:rsidRPr="004850D5">
        <w:rPr>
          <w:rFonts w:ascii="仿宋" w:eastAsia="仿宋" w:hAnsi="仿宋" w:cs="仿宋" w:hint="eastAsia"/>
          <w:bCs/>
        </w:rPr>
        <w:t>在道路沿线建设停车场公共服务设施的，应当事先</w:t>
      </w:r>
      <w:r w:rsidRPr="00010C53">
        <w:rPr>
          <w:rFonts w:ascii="仿宋" w:eastAsia="仿宋" w:hAnsi="仿宋" w:cs="仿宋" w:hint="eastAsia"/>
          <w:bCs/>
        </w:rPr>
        <w:t>征求公安机关交通管理部门意见</w:t>
      </w:r>
      <w:r w:rsidRPr="004850D5">
        <w:rPr>
          <w:rFonts w:ascii="仿宋" w:eastAsia="仿宋" w:hAnsi="仿宋" w:cs="仿宋" w:hint="eastAsia"/>
          <w:bCs/>
        </w:rPr>
        <w:t>，公安机关交通管理部门应当出具书面意见</w:t>
      </w:r>
      <w:r w:rsidRPr="00010C53">
        <w:rPr>
          <w:rFonts w:ascii="仿宋" w:eastAsia="仿宋" w:hAnsi="仿宋" w:cs="仿宋" w:hint="eastAsia"/>
          <w:bCs/>
        </w:rPr>
        <w:t>。</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第二十一条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属地人民政府可以利用有条件的政府储备土地、闲置土地、征收地块、桥梁空间等区域设置临时停车泊位。</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lastRenderedPageBreak/>
        <w:t>第二十二条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鼓励利用地上、地下空间设置机械式立体停车设</w:t>
      </w:r>
      <w:r w:rsidRPr="00010C53">
        <w:rPr>
          <w:rFonts w:ascii="仿宋" w:eastAsia="仿宋" w:hAnsi="仿宋" w:cs="仿宋" w:hint="eastAsia"/>
          <w:bCs/>
        </w:rPr>
        <w:t>备</w:t>
      </w:r>
      <w:r>
        <w:rPr>
          <w:rFonts w:ascii="仿宋" w:eastAsia="仿宋" w:hAnsi="仿宋" w:cs="仿宋" w:hint="eastAsia"/>
          <w:bCs/>
        </w:rPr>
        <w:t>。</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经营管理者设置机械式立体停车设</w:t>
      </w:r>
      <w:r w:rsidRPr="00010C53">
        <w:rPr>
          <w:rFonts w:ascii="仿宋" w:eastAsia="仿宋" w:hAnsi="仿宋" w:cs="仿宋" w:hint="eastAsia"/>
          <w:bCs/>
        </w:rPr>
        <w:t>备</w:t>
      </w:r>
      <w:r>
        <w:rPr>
          <w:rFonts w:ascii="仿宋" w:eastAsia="仿宋" w:hAnsi="仿宋" w:cs="仿宋" w:hint="eastAsia"/>
          <w:bCs/>
        </w:rPr>
        <w:t>的，应当依法向市场监管部门办理使用登记，建立特种设备安全技术档案，对机械式立体停车设</w:t>
      </w:r>
      <w:r w:rsidRPr="00010C53">
        <w:rPr>
          <w:rFonts w:ascii="仿宋" w:eastAsia="仿宋" w:hAnsi="仿宋" w:cs="仿宋" w:hint="eastAsia"/>
          <w:bCs/>
        </w:rPr>
        <w:t>备</w:t>
      </w:r>
      <w:r>
        <w:rPr>
          <w:rFonts w:ascii="仿宋" w:eastAsia="仿宋" w:hAnsi="仿宋" w:cs="仿宋" w:hint="eastAsia"/>
          <w:bCs/>
        </w:rPr>
        <w:t>开展经常性维护保养和检查，主动接受检验。</w:t>
      </w:r>
    </w:p>
    <w:p w:rsidR="002C5F43" w:rsidRDefault="00D441E0" w:rsidP="002C5F43">
      <w:pPr>
        <w:spacing w:line="580" w:lineRule="exact"/>
        <w:ind w:firstLine="640"/>
        <w:rPr>
          <w:rFonts w:ascii="仿宋" w:eastAsia="仿宋" w:hAnsi="仿宋" w:cs="仿宋"/>
          <w:bCs/>
        </w:rPr>
      </w:pPr>
      <w:r>
        <w:rPr>
          <w:rFonts w:ascii="仿宋" w:eastAsia="仿宋" w:hAnsi="仿宋" w:cs="仿宋" w:hint="eastAsia"/>
          <w:bCs/>
        </w:rPr>
        <w:t>其中，</w:t>
      </w:r>
      <w:r w:rsidR="002C5F43" w:rsidRPr="004860EA">
        <w:rPr>
          <w:rFonts w:ascii="仿宋" w:eastAsia="仿宋" w:hAnsi="仿宋" w:cs="仿宋" w:hint="eastAsia"/>
          <w:bCs/>
        </w:rPr>
        <w:t>利用居住区和单位自有用地</w:t>
      </w:r>
      <w:r w:rsidR="002C5F43">
        <w:rPr>
          <w:rFonts w:ascii="仿宋" w:eastAsia="仿宋" w:hAnsi="仿宋" w:cs="仿宋" w:hint="eastAsia"/>
          <w:bCs/>
        </w:rPr>
        <w:t>设置临时机械式立体停车设</w:t>
      </w:r>
      <w:r w:rsidR="002C5F43" w:rsidRPr="00010C53">
        <w:rPr>
          <w:rFonts w:ascii="仿宋" w:eastAsia="仿宋" w:hAnsi="仿宋" w:cs="仿宋" w:hint="eastAsia"/>
          <w:bCs/>
        </w:rPr>
        <w:t>备</w:t>
      </w:r>
      <w:r w:rsidR="002C5F43">
        <w:rPr>
          <w:rFonts w:ascii="仿宋" w:eastAsia="仿宋" w:hAnsi="仿宋" w:cs="仿宋" w:hint="eastAsia"/>
          <w:bCs/>
        </w:rPr>
        <w:t>的，由</w:t>
      </w:r>
      <w:r w:rsidR="002C5F43" w:rsidRPr="00010C53">
        <w:rPr>
          <w:rFonts w:ascii="仿宋" w:eastAsia="仿宋" w:hAnsi="仿宋" w:cs="仿宋" w:hint="eastAsia"/>
          <w:bCs/>
        </w:rPr>
        <w:t>城市管理、</w:t>
      </w:r>
      <w:r w:rsidR="002C5F43">
        <w:rPr>
          <w:rFonts w:ascii="仿宋" w:eastAsia="仿宋" w:hAnsi="仿宋" w:cs="仿宋" w:hint="eastAsia"/>
          <w:bCs/>
        </w:rPr>
        <w:t>自然资源规划、住房城乡建设、市场监管等部门联合审定，</w:t>
      </w:r>
      <w:r w:rsidR="002C5F43" w:rsidRPr="00EE194B">
        <w:rPr>
          <w:rFonts w:ascii="仿宋" w:eastAsia="仿宋" w:hAnsi="仿宋" w:cs="仿宋" w:hint="eastAsia"/>
          <w:bCs/>
        </w:rPr>
        <w:t>免于办理建设工程规划、用地、环保、施工等许可</w:t>
      </w:r>
      <w:r w:rsidR="002C5F43">
        <w:rPr>
          <w:rFonts w:ascii="仿宋" w:eastAsia="仿宋" w:hAnsi="仿宋" w:cs="仿宋" w:hint="eastAsia"/>
          <w:bCs/>
        </w:rPr>
        <w:t>手续，</w:t>
      </w:r>
      <w:r w:rsidR="002C5F43" w:rsidRPr="00010C53">
        <w:rPr>
          <w:rFonts w:ascii="仿宋" w:eastAsia="仿宋" w:hAnsi="仿宋" w:cs="仿宋" w:hint="eastAsia"/>
          <w:bCs/>
        </w:rPr>
        <w:t>但应当依法取得相关权利人同意，且满足日照、消防、绿化、环保、安全等要求，并按照规定进行验收。</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第二十三条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承办国际、国内具有重要影响的大型活动或者赛事，举办市、市（县）、区人民政府确定的重大纪念、庆典活动，以及</w:t>
      </w:r>
      <w:r w:rsidRPr="00010C53">
        <w:rPr>
          <w:rFonts w:ascii="仿宋" w:eastAsia="仿宋" w:hAnsi="仿宋" w:cs="仿宋" w:hint="eastAsia"/>
          <w:bCs/>
        </w:rPr>
        <w:t>旅游、体育、商业</w:t>
      </w:r>
      <w:r>
        <w:rPr>
          <w:rFonts w:ascii="仿宋" w:eastAsia="仿宋" w:hAnsi="仿宋" w:cs="仿宋"/>
          <w:bCs/>
        </w:rPr>
        <w:t>等</w:t>
      </w:r>
      <w:r>
        <w:rPr>
          <w:rFonts w:ascii="仿宋" w:eastAsia="仿宋" w:hAnsi="仿宋" w:cs="仿宋" w:hint="eastAsia"/>
          <w:bCs/>
        </w:rPr>
        <w:t>其他</w:t>
      </w:r>
      <w:r w:rsidRPr="00C1218D">
        <w:rPr>
          <w:rFonts w:ascii="仿宋" w:eastAsia="仿宋" w:hAnsi="仿宋" w:cs="仿宋"/>
          <w:bCs/>
        </w:rPr>
        <w:t>大型群众活动</w:t>
      </w:r>
      <w:r>
        <w:rPr>
          <w:rFonts w:ascii="仿宋" w:eastAsia="仿宋" w:hAnsi="仿宋" w:cs="仿宋" w:hint="eastAsia"/>
          <w:bCs/>
        </w:rPr>
        <w:t>，举办方或者相关管理机构应当根据活动规模</w:t>
      </w:r>
      <w:r w:rsidR="00BB76E7">
        <w:rPr>
          <w:rFonts w:ascii="仿宋" w:eastAsia="仿宋" w:hAnsi="仿宋" w:cs="仿宋" w:hint="eastAsia"/>
          <w:bCs/>
        </w:rPr>
        <w:t>制定</w:t>
      </w:r>
      <w:r>
        <w:rPr>
          <w:rFonts w:ascii="仿宋" w:eastAsia="仿宋" w:hAnsi="仿宋" w:cs="仿宋" w:hint="eastAsia"/>
          <w:bCs/>
        </w:rPr>
        <w:t>停车</w:t>
      </w:r>
      <w:r w:rsidRPr="00010C53">
        <w:rPr>
          <w:rFonts w:ascii="仿宋" w:eastAsia="仿宋" w:hAnsi="仿宋" w:cs="仿宋" w:hint="eastAsia"/>
          <w:bCs/>
        </w:rPr>
        <w:t>保障方</w:t>
      </w:r>
      <w:r>
        <w:rPr>
          <w:rFonts w:ascii="仿宋" w:eastAsia="仿宋" w:hAnsi="仿宋" w:cs="仿宋" w:hint="eastAsia"/>
          <w:bCs/>
        </w:rPr>
        <w:t>案，在活动举办前十五日内报所在地公安机关交通管理部门备案。</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第二十四条</w:t>
      </w:r>
      <w:r>
        <w:rPr>
          <w:rFonts w:ascii="仿宋" w:eastAsia="仿宋" w:hAnsi="仿宋" w:cs="仿宋" w:hint="eastAsia"/>
          <w:bCs/>
        </w:rPr>
        <w:t xml:space="preserve"> </w:t>
      </w:r>
      <w:r>
        <w:rPr>
          <w:rFonts w:ascii="仿宋" w:eastAsia="仿宋" w:hAnsi="仿宋" w:cs="仿宋"/>
          <w:bCs/>
        </w:rPr>
        <w:t xml:space="preserve"> </w:t>
      </w:r>
      <w:r w:rsidRPr="006D0066">
        <w:rPr>
          <w:rFonts w:ascii="仿宋" w:eastAsia="仿宋" w:hAnsi="仿宋" w:cs="仿宋" w:hint="eastAsia"/>
          <w:bCs/>
        </w:rPr>
        <w:t>已建成</w:t>
      </w:r>
      <w:r>
        <w:rPr>
          <w:rFonts w:ascii="仿宋" w:eastAsia="仿宋" w:hAnsi="仿宋" w:cs="仿宋" w:hint="eastAsia"/>
          <w:bCs/>
        </w:rPr>
        <w:t>住宅小区</w:t>
      </w:r>
      <w:r w:rsidRPr="006D0066">
        <w:rPr>
          <w:rFonts w:ascii="仿宋" w:eastAsia="仿宋" w:hAnsi="仿宋" w:cs="仿宋" w:hint="eastAsia"/>
          <w:bCs/>
        </w:rPr>
        <w:t>停车场不能满足住宅</w:t>
      </w:r>
      <w:r>
        <w:rPr>
          <w:rFonts w:ascii="仿宋" w:eastAsia="仿宋" w:hAnsi="仿宋" w:cs="仿宋" w:hint="eastAsia"/>
          <w:bCs/>
        </w:rPr>
        <w:t>小区</w:t>
      </w:r>
      <w:r w:rsidRPr="006D0066">
        <w:rPr>
          <w:rFonts w:ascii="仿宋" w:eastAsia="仿宋" w:hAnsi="仿宋" w:cs="仿宋" w:hint="eastAsia"/>
          <w:bCs/>
        </w:rPr>
        <w:t>停车需求的，在不影响道路安全畅通、不占用消防通道</w:t>
      </w:r>
      <w:r w:rsidRPr="00010C53">
        <w:rPr>
          <w:rFonts w:ascii="仿宋" w:eastAsia="仿宋" w:hAnsi="仿宋" w:cs="仿宋" w:hint="eastAsia"/>
          <w:bCs/>
        </w:rPr>
        <w:t>、消防登高面</w:t>
      </w:r>
      <w:r w:rsidRPr="006D0066">
        <w:rPr>
          <w:rFonts w:ascii="仿宋" w:eastAsia="仿宋" w:hAnsi="仿宋" w:cs="仿宋" w:hint="eastAsia"/>
          <w:bCs/>
        </w:rPr>
        <w:t>的情况下，经业主大会决定，可以按照规定在住宅</w:t>
      </w:r>
      <w:r>
        <w:rPr>
          <w:rFonts w:ascii="仿宋" w:eastAsia="仿宋" w:hAnsi="仿宋" w:cs="仿宋" w:hint="eastAsia"/>
          <w:bCs/>
        </w:rPr>
        <w:t>小</w:t>
      </w:r>
      <w:r w:rsidRPr="006D0066">
        <w:rPr>
          <w:rFonts w:ascii="仿宋" w:eastAsia="仿宋" w:hAnsi="仿宋" w:cs="仿宋" w:hint="eastAsia"/>
          <w:bCs/>
        </w:rPr>
        <w:t>区内业主共有</w:t>
      </w:r>
      <w:r>
        <w:rPr>
          <w:rFonts w:ascii="仿宋" w:eastAsia="仿宋" w:hAnsi="仿宋" w:cs="仿宋" w:hint="eastAsia"/>
          <w:bCs/>
        </w:rPr>
        <w:t>的</w:t>
      </w:r>
      <w:r w:rsidRPr="006D0066">
        <w:rPr>
          <w:rFonts w:ascii="仿宋" w:eastAsia="仿宋" w:hAnsi="仿宋" w:cs="仿宋" w:hint="eastAsia"/>
          <w:bCs/>
        </w:rPr>
        <w:t>道路及其他场地</w:t>
      </w:r>
      <w:r w:rsidR="00507FC0">
        <w:rPr>
          <w:rFonts w:ascii="仿宋" w:eastAsia="仿宋" w:hAnsi="仿宋" w:cs="仿宋" w:hint="eastAsia"/>
          <w:bCs/>
        </w:rPr>
        <w:t>划定</w:t>
      </w:r>
      <w:r w:rsidRPr="006D0066">
        <w:rPr>
          <w:rFonts w:ascii="仿宋" w:eastAsia="仿宋" w:hAnsi="仿宋" w:cs="仿宋" w:hint="eastAsia"/>
          <w:bCs/>
        </w:rPr>
        <w:t>停车泊位。</w:t>
      </w:r>
    </w:p>
    <w:p w:rsidR="002C5F43" w:rsidRPr="006D0066" w:rsidRDefault="002C5F43" w:rsidP="002C5F43">
      <w:pPr>
        <w:spacing w:line="580" w:lineRule="exact"/>
        <w:ind w:firstLine="640"/>
        <w:rPr>
          <w:rFonts w:ascii="仿宋" w:eastAsia="仿宋" w:hAnsi="仿宋" w:cs="仿宋"/>
          <w:bCs/>
        </w:rPr>
      </w:pPr>
      <w:r w:rsidRPr="006D0066">
        <w:rPr>
          <w:rFonts w:ascii="仿宋" w:eastAsia="仿宋" w:hAnsi="仿宋" w:cs="仿宋"/>
          <w:bCs/>
        </w:rPr>
        <w:t>前款情形</w:t>
      </w:r>
      <w:r>
        <w:rPr>
          <w:rFonts w:ascii="仿宋" w:eastAsia="仿宋" w:hAnsi="仿宋" w:cs="仿宋" w:hint="eastAsia"/>
          <w:bCs/>
        </w:rPr>
        <w:t>仍然无法满足停车需求</w:t>
      </w:r>
      <w:r w:rsidRPr="006D0066">
        <w:rPr>
          <w:rFonts w:ascii="仿宋" w:eastAsia="仿宋" w:hAnsi="仿宋" w:cs="仿宋" w:hint="eastAsia"/>
          <w:bCs/>
        </w:rPr>
        <w:t>，周边城市道路符合设置临时停车泊位且具备夜间等时段性停车条件的，业主大会或者业主</w:t>
      </w:r>
      <w:r w:rsidRPr="006D0066">
        <w:rPr>
          <w:rFonts w:ascii="仿宋" w:eastAsia="仿宋" w:hAnsi="仿宋" w:cs="仿宋" w:hint="eastAsia"/>
          <w:bCs/>
        </w:rPr>
        <w:lastRenderedPageBreak/>
        <w:t>委员会可以向所在地城市管理部门提出临时停车泊位</w:t>
      </w:r>
      <w:r w:rsidRPr="00010C53">
        <w:rPr>
          <w:rFonts w:ascii="仿宋" w:eastAsia="仿宋" w:hAnsi="仿宋" w:cs="仿宋" w:hint="eastAsia"/>
          <w:bCs/>
        </w:rPr>
        <w:t>使用</w:t>
      </w:r>
      <w:r w:rsidRPr="006D0066">
        <w:rPr>
          <w:rFonts w:ascii="仿宋" w:eastAsia="仿宋" w:hAnsi="仿宋" w:cs="仿宋" w:hint="eastAsia"/>
          <w:bCs/>
        </w:rPr>
        <w:t>申请。</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第二十五条</w:t>
      </w:r>
      <w:r>
        <w:rPr>
          <w:rFonts w:ascii="仿宋" w:eastAsia="仿宋" w:hAnsi="仿宋" w:cs="仿宋" w:hint="eastAsia"/>
          <w:bCs/>
        </w:rPr>
        <w:t xml:space="preserve"> </w:t>
      </w:r>
      <w:r>
        <w:rPr>
          <w:rFonts w:ascii="仿宋" w:eastAsia="仿宋" w:hAnsi="仿宋" w:cs="仿宋"/>
          <w:bCs/>
        </w:rPr>
        <w:t xml:space="preserve"> 鼓励</w:t>
      </w:r>
      <w:r w:rsidRPr="006D0066">
        <w:rPr>
          <w:rFonts w:ascii="仿宋" w:eastAsia="仿宋" w:hAnsi="仿宋" w:cs="仿宋" w:hint="eastAsia"/>
          <w:bCs/>
        </w:rPr>
        <w:t>学校、医院等</w:t>
      </w:r>
      <w:r w:rsidRPr="00010C53">
        <w:rPr>
          <w:rFonts w:ascii="仿宋" w:eastAsia="仿宋" w:hAnsi="仿宋" w:cs="仿宋" w:hint="eastAsia"/>
          <w:bCs/>
        </w:rPr>
        <w:t>人员</w:t>
      </w:r>
      <w:r>
        <w:rPr>
          <w:rFonts w:ascii="仿宋" w:eastAsia="仿宋" w:hAnsi="仿宋" w:cs="仿宋" w:hint="eastAsia"/>
          <w:bCs/>
        </w:rPr>
        <w:t>集中的公共场所</w:t>
      </w:r>
      <w:r w:rsidRPr="006D0066">
        <w:rPr>
          <w:rFonts w:ascii="仿宋" w:eastAsia="仿宋" w:hAnsi="仿宋" w:cs="仿宋" w:hint="eastAsia"/>
          <w:bCs/>
        </w:rPr>
        <w:t>利用地下空间</w:t>
      </w:r>
      <w:r>
        <w:rPr>
          <w:rFonts w:ascii="仿宋" w:eastAsia="仿宋" w:hAnsi="仿宋" w:cs="仿宋" w:hint="eastAsia"/>
          <w:bCs/>
        </w:rPr>
        <w:t>建设</w:t>
      </w:r>
      <w:r w:rsidRPr="006D0066">
        <w:rPr>
          <w:rFonts w:ascii="仿宋" w:eastAsia="仿宋" w:hAnsi="仿宋" w:cs="仿宋" w:hint="eastAsia"/>
          <w:bCs/>
        </w:rPr>
        <w:t>机动车停车场。</w:t>
      </w:r>
    </w:p>
    <w:p w:rsidR="002C5F43" w:rsidRDefault="002C5F43" w:rsidP="002C5F43">
      <w:pPr>
        <w:spacing w:line="580" w:lineRule="exact"/>
        <w:ind w:firstLine="640"/>
        <w:rPr>
          <w:rFonts w:ascii="仿宋" w:eastAsia="仿宋" w:hAnsi="仿宋" w:cs="仿宋"/>
          <w:bCs/>
        </w:rPr>
      </w:pPr>
      <w:r w:rsidRPr="00010C53">
        <w:rPr>
          <w:rFonts w:ascii="仿宋" w:eastAsia="仿宋" w:hAnsi="仿宋" w:cs="仿宋"/>
          <w:bCs/>
        </w:rPr>
        <w:t>前款规定场所在改建</w:t>
      </w:r>
      <w:r w:rsidRPr="00010C53">
        <w:rPr>
          <w:rFonts w:ascii="仿宋" w:eastAsia="仿宋" w:hAnsi="仿宋" w:cs="仿宋" w:hint="eastAsia"/>
          <w:bCs/>
        </w:rPr>
        <w:t>、</w:t>
      </w:r>
      <w:r w:rsidRPr="00010C53">
        <w:rPr>
          <w:rFonts w:ascii="仿宋" w:eastAsia="仿宋" w:hAnsi="仿宋" w:cs="仿宋"/>
          <w:bCs/>
        </w:rPr>
        <w:t>扩建时</w:t>
      </w:r>
      <w:r w:rsidRPr="00010C53">
        <w:rPr>
          <w:rFonts w:ascii="仿宋" w:eastAsia="仿宋" w:hAnsi="仿宋" w:cs="仿宋" w:hint="eastAsia"/>
          <w:bCs/>
        </w:rPr>
        <w:t>，</w:t>
      </w:r>
      <w:r w:rsidRPr="00010C53">
        <w:rPr>
          <w:rFonts w:ascii="仿宋" w:eastAsia="仿宋" w:hAnsi="仿宋" w:cs="仿宋"/>
          <w:bCs/>
        </w:rPr>
        <w:t>应当按照建筑物配建停车位</w:t>
      </w:r>
      <w:r w:rsidRPr="00010C53">
        <w:rPr>
          <w:rFonts w:ascii="仿宋" w:eastAsia="仿宋" w:hAnsi="仿宋" w:cs="仿宋" w:hint="eastAsia"/>
          <w:bCs/>
        </w:rPr>
        <w:t>标准，建设停车场，增加停车</w:t>
      </w:r>
      <w:r w:rsidR="00EC2FF5">
        <w:rPr>
          <w:rFonts w:ascii="仿宋" w:eastAsia="仿宋" w:hAnsi="仿宋" w:cs="仿宋" w:hint="eastAsia"/>
          <w:bCs/>
        </w:rPr>
        <w:t>泊</w:t>
      </w:r>
      <w:r w:rsidRPr="00010C53">
        <w:rPr>
          <w:rFonts w:ascii="仿宋" w:eastAsia="仿宋" w:hAnsi="仿宋" w:cs="仿宋" w:hint="eastAsia"/>
          <w:bCs/>
        </w:rPr>
        <w:t>位。</w:t>
      </w:r>
    </w:p>
    <w:p w:rsidR="002C5F43" w:rsidRPr="00C330E1" w:rsidRDefault="002C5F43" w:rsidP="002C5F43">
      <w:pPr>
        <w:spacing w:line="580" w:lineRule="exact"/>
        <w:ind w:firstLine="640"/>
        <w:rPr>
          <w:rFonts w:ascii="仿宋" w:eastAsia="仿宋" w:hAnsi="仿宋" w:cs="仿宋"/>
          <w:bCs/>
        </w:rPr>
      </w:pPr>
      <w:r w:rsidRPr="006D0066">
        <w:rPr>
          <w:rFonts w:ascii="仿宋" w:eastAsia="仿宋" w:hAnsi="仿宋" w:cs="仿宋" w:hint="eastAsia"/>
          <w:bCs/>
        </w:rPr>
        <w:t>学校、医院等</w:t>
      </w:r>
      <w:r w:rsidRPr="00010C53">
        <w:rPr>
          <w:rFonts w:ascii="仿宋" w:eastAsia="仿宋" w:hAnsi="仿宋" w:cs="仿宋" w:hint="eastAsia"/>
          <w:bCs/>
        </w:rPr>
        <w:t>人员</w:t>
      </w:r>
      <w:r>
        <w:rPr>
          <w:rFonts w:ascii="仿宋" w:eastAsia="仿宋" w:hAnsi="仿宋" w:cs="仿宋" w:hint="eastAsia"/>
          <w:bCs/>
        </w:rPr>
        <w:t>集中的公共场所应当</w:t>
      </w:r>
      <w:r w:rsidRPr="006D0066">
        <w:rPr>
          <w:rFonts w:ascii="仿宋" w:eastAsia="仿宋" w:hAnsi="仿宋" w:cs="仿宋" w:hint="eastAsia"/>
          <w:bCs/>
        </w:rPr>
        <w:t>在用地范围内设置落客区</w:t>
      </w:r>
      <w:r>
        <w:rPr>
          <w:rFonts w:ascii="仿宋" w:eastAsia="仿宋" w:hAnsi="仿宋" w:cs="仿宋" w:hint="eastAsia"/>
          <w:bCs/>
        </w:rPr>
        <w:t>。</w:t>
      </w:r>
    </w:p>
    <w:p w:rsidR="002C5F43" w:rsidRPr="006D0066"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第二十六条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市、市（县）、区人民政府应当</w:t>
      </w:r>
      <w:r w:rsidRPr="006D0066">
        <w:rPr>
          <w:rFonts w:ascii="仿宋" w:eastAsia="仿宋" w:hAnsi="仿宋" w:cs="仿宋" w:hint="eastAsia"/>
          <w:bCs/>
        </w:rPr>
        <w:t>加强停车设施与公共交通有效衔接，支持城市公共交通枢纽建设换乘停车设施。</w:t>
      </w:r>
    </w:p>
    <w:p w:rsidR="002C5F43" w:rsidRPr="00E85799" w:rsidRDefault="002C5F43" w:rsidP="00D907E9">
      <w:pPr>
        <w:spacing w:beforeLines="50" w:before="289" w:afterLines="50" w:after="289" w:line="580" w:lineRule="exact"/>
        <w:jc w:val="center"/>
        <w:rPr>
          <w:rFonts w:ascii="黑体" w:eastAsia="黑体" w:hAnsi="黑体" w:cs="仿宋"/>
          <w:bCs/>
        </w:rPr>
      </w:pPr>
      <w:r w:rsidRPr="00E85799">
        <w:rPr>
          <w:rFonts w:ascii="黑体" w:eastAsia="黑体" w:hAnsi="黑体" w:cs="仿宋" w:hint="eastAsia"/>
          <w:bCs/>
        </w:rPr>
        <w:t>第三章 城市道路临时停车泊位</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第二十七条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占用城市道路</w:t>
      </w:r>
      <w:r w:rsidRPr="00EE194B">
        <w:rPr>
          <w:rFonts w:ascii="仿宋" w:eastAsia="仿宋" w:hAnsi="仿宋" w:cs="仿宋" w:hint="eastAsia"/>
          <w:bCs/>
        </w:rPr>
        <w:t>（含桥梁空间）</w:t>
      </w:r>
      <w:r>
        <w:rPr>
          <w:rFonts w:ascii="仿宋" w:eastAsia="仿宋" w:hAnsi="仿宋" w:cs="仿宋" w:hint="eastAsia"/>
          <w:bCs/>
        </w:rPr>
        <w:t>设置临时停车泊位应当符合区域道路停车总量控制要求，与区域停放车辆</w:t>
      </w:r>
      <w:r w:rsidRPr="00495696">
        <w:rPr>
          <w:rFonts w:ascii="仿宋" w:eastAsia="仿宋" w:hAnsi="仿宋" w:cs="仿宋" w:hint="eastAsia"/>
          <w:bCs/>
        </w:rPr>
        <w:t>供</w:t>
      </w:r>
      <w:r w:rsidRPr="000D06E1">
        <w:rPr>
          <w:rFonts w:ascii="仿宋" w:eastAsia="仿宋" w:hAnsi="仿宋" w:cs="仿宋" w:hint="eastAsia"/>
          <w:bCs/>
        </w:rPr>
        <w:t>求</w:t>
      </w:r>
      <w:r>
        <w:rPr>
          <w:rFonts w:ascii="仿宋" w:eastAsia="仿宋" w:hAnsi="仿宋" w:cs="仿宋" w:hint="eastAsia"/>
          <w:bCs/>
        </w:rPr>
        <w:t>状况、车辆通行条件和道路承载能力相适应，并符合城市道路停车泊位设置规范等规定。</w:t>
      </w:r>
    </w:p>
    <w:p w:rsidR="002C5F43" w:rsidRPr="006D0066" w:rsidRDefault="002C5F43" w:rsidP="002C5F43">
      <w:pPr>
        <w:spacing w:line="580" w:lineRule="exact"/>
        <w:ind w:firstLine="640"/>
        <w:rPr>
          <w:rFonts w:ascii="仿宋" w:eastAsia="仿宋" w:hAnsi="仿宋" w:cs="仿宋"/>
          <w:bCs/>
        </w:rPr>
      </w:pPr>
      <w:r w:rsidRPr="006D0066">
        <w:rPr>
          <w:rFonts w:ascii="仿宋" w:eastAsia="仿宋" w:hAnsi="仿宋" w:cs="仿宋" w:hint="eastAsia"/>
          <w:bCs/>
        </w:rPr>
        <w:t>市城市管理部门应当对</w:t>
      </w:r>
      <w:r w:rsidRPr="006D0066">
        <w:rPr>
          <w:rFonts w:ascii="仿宋" w:eastAsia="仿宋" w:hAnsi="仿宋" w:cs="仿宋"/>
          <w:bCs/>
        </w:rPr>
        <w:t>城市道路临时停车泊位</w:t>
      </w:r>
      <w:r w:rsidRPr="006D0066">
        <w:rPr>
          <w:rFonts w:ascii="仿宋" w:eastAsia="仿宋" w:hAnsi="仿宋" w:cs="仿宋" w:hint="eastAsia"/>
          <w:bCs/>
        </w:rPr>
        <w:t>实行</w:t>
      </w:r>
      <w:r w:rsidRPr="006D0066">
        <w:rPr>
          <w:rFonts w:ascii="仿宋" w:eastAsia="仿宋" w:hAnsi="仿宋" w:cs="仿宋"/>
          <w:bCs/>
        </w:rPr>
        <w:t>统一编码管理</w:t>
      </w:r>
      <w:r w:rsidRPr="006D0066">
        <w:rPr>
          <w:rFonts w:ascii="仿宋" w:eastAsia="仿宋" w:hAnsi="仿宋" w:cs="仿宋" w:hint="eastAsia"/>
          <w:bCs/>
        </w:rPr>
        <w:t>。</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第二十八条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市（县）、区城市管理部门应当会同公安、市政园林等部门编制城市道路临时停车泊位设置方案，并按照规定向社会公开征求意见</w:t>
      </w:r>
      <w:r w:rsidRPr="00EE194B">
        <w:rPr>
          <w:rFonts w:ascii="仿宋" w:eastAsia="仿宋" w:hAnsi="仿宋" w:cs="仿宋" w:hint="eastAsia"/>
          <w:bCs/>
        </w:rPr>
        <w:t>，办理审批手续</w:t>
      </w:r>
      <w:r>
        <w:rPr>
          <w:rFonts w:ascii="仿宋" w:eastAsia="仿宋" w:hAnsi="仿宋" w:cs="仿宋" w:hint="eastAsia"/>
          <w:bCs/>
        </w:rPr>
        <w:t>。</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任何单位和个人不得擅自占用城市道路设置临时停车泊位。</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lastRenderedPageBreak/>
        <w:t>第二十九条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市（县）、区城市管理部门应当会同相关部门根据道路交通状况、周边停车场增减等情况定期开展城市道路临时停车泊位评估。决定调整或者撤除的，按照规定进行公示。</w:t>
      </w:r>
    </w:p>
    <w:p w:rsidR="002C5F43" w:rsidRPr="00BE5E66" w:rsidRDefault="002C5F43" w:rsidP="00D907E9">
      <w:pPr>
        <w:spacing w:beforeLines="50" w:before="289" w:afterLines="50" w:after="289" w:line="580" w:lineRule="exact"/>
        <w:ind w:firstLineChars="62" w:firstLine="195"/>
        <w:jc w:val="center"/>
        <w:rPr>
          <w:rFonts w:ascii="黑体" w:eastAsia="黑体" w:hAnsi="黑体" w:cs="仿宋"/>
          <w:bCs/>
        </w:rPr>
      </w:pPr>
      <w:r w:rsidRPr="00BE5E66">
        <w:rPr>
          <w:rFonts w:ascii="黑体" w:eastAsia="黑体" w:hAnsi="黑体" w:cs="仿宋" w:hint="eastAsia"/>
          <w:bCs/>
        </w:rPr>
        <w:t>第四章</w:t>
      </w:r>
      <w:r>
        <w:rPr>
          <w:rFonts w:ascii="黑体" w:eastAsia="黑体" w:hAnsi="黑体" w:cs="仿宋" w:hint="eastAsia"/>
          <w:bCs/>
        </w:rPr>
        <w:t xml:space="preserve"> </w:t>
      </w:r>
      <w:r w:rsidRPr="00BE5E66">
        <w:rPr>
          <w:rFonts w:ascii="黑体" w:eastAsia="黑体" w:hAnsi="黑体" w:cs="仿宋" w:hint="eastAsia"/>
          <w:bCs/>
        </w:rPr>
        <w:t>使用管理</w:t>
      </w:r>
    </w:p>
    <w:p w:rsidR="002C5F43" w:rsidRPr="00C32EBB"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第三十条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市城市管理部门应当建立全市统一的机动车停车场管理</w:t>
      </w:r>
      <w:r w:rsidRPr="00AD6957">
        <w:rPr>
          <w:rFonts w:ascii="仿宋" w:eastAsia="仿宋" w:hAnsi="仿宋" w:cs="仿宋" w:hint="eastAsia"/>
          <w:bCs/>
        </w:rPr>
        <w:t>平台</w:t>
      </w:r>
      <w:r>
        <w:rPr>
          <w:rFonts w:ascii="仿宋" w:eastAsia="仿宋" w:hAnsi="仿宋" w:cs="仿宋" w:hint="eastAsia"/>
          <w:bCs/>
        </w:rPr>
        <w:t>，并与相关部门</w:t>
      </w:r>
      <w:r w:rsidRPr="00495696">
        <w:rPr>
          <w:rFonts w:ascii="仿宋" w:eastAsia="仿宋" w:hAnsi="仿宋" w:cs="仿宋" w:hint="eastAsia"/>
          <w:bCs/>
        </w:rPr>
        <w:t>实现</w:t>
      </w:r>
      <w:r>
        <w:rPr>
          <w:rFonts w:ascii="仿宋" w:eastAsia="仿宋" w:hAnsi="仿宋" w:cs="仿宋" w:hint="eastAsia"/>
          <w:bCs/>
        </w:rPr>
        <w:t>信息共享。</w:t>
      </w:r>
      <w:r w:rsidRPr="00495696">
        <w:rPr>
          <w:rFonts w:ascii="仿宋" w:eastAsia="仿宋" w:hAnsi="仿宋" w:cs="仿宋" w:hint="eastAsia"/>
          <w:bCs/>
        </w:rPr>
        <w:t>鼓励专用停车场与市机动车停车场管理平台对接，并实时共享相关信息。</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市机动车停车场管理</w:t>
      </w:r>
      <w:r w:rsidRPr="00AD6957">
        <w:rPr>
          <w:rFonts w:ascii="仿宋" w:eastAsia="仿宋" w:hAnsi="仿宋" w:cs="仿宋" w:hint="eastAsia"/>
          <w:bCs/>
        </w:rPr>
        <w:t>平台</w:t>
      </w:r>
      <w:r>
        <w:rPr>
          <w:rFonts w:ascii="仿宋" w:eastAsia="仿宋" w:hAnsi="仿宋" w:cs="仿宋" w:hint="eastAsia"/>
          <w:bCs/>
        </w:rPr>
        <w:t>包括停车场位置、停车泊位数、车位使用情况、收费标准、道路交通状况、交通管制措施等停车诱导信息。城市管理部门应当以电子图等形式向社会发布停车诱导信息。</w:t>
      </w:r>
    </w:p>
    <w:p w:rsidR="002C5F43" w:rsidRDefault="002C5F43" w:rsidP="002C5F43">
      <w:pPr>
        <w:spacing w:line="580" w:lineRule="exact"/>
        <w:ind w:firstLine="640"/>
        <w:rPr>
          <w:rFonts w:ascii="仿宋" w:eastAsia="仿宋" w:hAnsi="仿宋" w:cs="仿宋"/>
          <w:bCs/>
        </w:rPr>
      </w:pPr>
      <w:r w:rsidRPr="00AD6957">
        <w:rPr>
          <w:rFonts w:ascii="仿宋" w:eastAsia="仿宋" w:hAnsi="仿宋" w:cs="仿宋" w:hint="eastAsia"/>
          <w:bCs/>
        </w:rPr>
        <w:t>市（县）、区城市管理部门应当</w:t>
      </w:r>
      <w:r>
        <w:rPr>
          <w:rFonts w:ascii="仿宋" w:eastAsia="仿宋" w:hAnsi="仿宋" w:cs="仿宋" w:hint="eastAsia"/>
          <w:bCs/>
        </w:rPr>
        <w:t>按照市机动车停车场管理</w:t>
      </w:r>
      <w:r w:rsidRPr="00AD6957">
        <w:rPr>
          <w:rFonts w:ascii="仿宋" w:eastAsia="仿宋" w:hAnsi="仿宋" w:cs="仿宋" w:hint="eastAsia"/>
          <w:bCs/>
        </w:rPr>
        <w:t>平台</w:t>
      </w:r>
      <w:r>
        <w:rPr>
          <w:rFonts w:ascii="仿宋" w:eastAsia="仿宋" w:hAnsi="仿宋" w:cs="仿宋" w:hint="eastAsia"/>
          <w:bCs/>
        </w:rPr>
        <w:t>信息标准，实时推送</w:t>
      </w:r>
      <w:r w:rsidRPr="00AD6957">
        <w:rPr>
          <w:rFonts w:ascii="仿宋" w:eastAsia="仿宋" w:hAnsi="仿宋" w:cs="仿宋" w:hint="eastAsia"/>
          <w:bCs/>
        </w:rPr>
        <w:t>本</w:t>
      </w:r>
      <w:r>
        <w:rPr>
          <w:rFonts w:ascii="仿宋" w:eastAsia="仿宋" w:hAnsi="仿宋" w:cs="仿宋" w:hint="eastAsia"/>
          <w:bCs/>
        </w:rPr>
        <w:t>行政区域</w:t>
      </w:r>
      <w:r w:rsidRPr="00AD6957">
        <w:rPr>
          <w:rFonts w:ascii="仿宋" w:eastAsia="仿宋" w:hAnsi="仿宋" w:cs="仿宋" w:hint="eastAsia"/>
          <w:bCs/>
        </w:rPr>
        <w:t>机动车停车场管理信息。</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第三十</w:t>
      </w:r>
      <w:r>
        <w:rPr>
          <w:rFonts w:ascii="黑体" w:eastAsia="黑体" w:hAnsi="黑体" w:cs="仿宋" w:hint="eastAsia"/>
          <w:bCs/>
        </w:rPr>
        <w:t>一</w:t>
      </w:r>
      <w:r w:rsidRPr="001642F3">
        <w:rPr>
          <w:rFonts w:ascii="黑体" w:eastAsia="黑体" w:hAnsi="黑体" w:cs="仿宋" w:hint="eastAsia"/>
          <w:bCs/>
        </w:rPr>
        <w:t>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公共停车场经营管理者</w:t>
      </w:r>
      <w:r w:rsidR="00B93EB3" w:rsidRPr="00600A23">
        <w:rPr>
          <w:rFonts w:ascii="仿宋" w:eastAsia="仿宋" w:hAnsi="仿宋" w:cs="仿宋" w:hint="eastAsia"/>
          <w:bCs/>
        </w:rPr>
        <w:t>是公共停车场安全责任主体，</w:t>
      </w:r>
      <w:r>
        <w:rPr>
          <w:rFonts w:ascii="仿宋" w:eastAsia="仿宋" w:hAnsi="仿宋" w:cs="仿宋" w:hint="eastAsia"/>
          <w:bCs/>
        </w:rPr>
        <w:t>履行下列</w:t>
      </w:r>
      <w:r w:rsidR="005B4488" w:rsidRPr="0024135A">
        <w:rPr>
          <w:rFonts w:ascii="仿宋" w:eastAsia="仿宋" w:hAnsi="仿宋" w:cs="仿宋" w:hint="eastAsia"/>
          <w:bCs/>
        </w:rPr>
        <w:t>管理</w:t>
      </w:r>
      <w:r>
        <w:rPr>
          <w:rFonts w:ascii="仿宋" w:eastAsia="仿宋" w:hAnsi="仿宋" w:cs="仿宋" w:hint="eastAsia"/>
          <w:bCs/>
        </w:rPr>
        <w:t>责任：</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（一）制定完善的经营管理、车辆停放、设施维护保养、环境卫生等管理制度；</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（二）保持停车场内交通标志标线清晰、准确、完好和消防等各种设施的正常运行；</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（三）在停车场出入口的显著位置设置公示牌，明示停车场</w:t>
      </w:r>
      <w:r>
        <w:rPr>
          <w:rFonts w:ascii="仿宋" w:eastAsia="仿宋" w:hAnsi="仿宋" w:cs="仿宋" w:hint="eastAsia"/>
          <w:bCs/>
        </w:rPr>
        <w:lastRenderedPageBreak/>
        <w:t>名称、车位数量和监督电话等事项，收费停车场还应当明示收费依据、收费标准、计费方式、免费时间等信息；</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（四）将停车泊位及使用情况等停车场动态信息与市机动车停车场管理</w:t>
      </w:r>
      <w:r w:rsidRPr="00AD6957">
        <w:rPr>
          <w:rFonts w:ascii="仿宋" w:eastAsia="仿宋" w:hAnsi="仿宋" w:cs="仿宋" w:hint="eastAsia"/>
          <w:bCs/>
        </w:rPr>
        <w:t>平台</w:t>
      </w:r>
      <w:r>
        <w:rPr>
          <w:rFonts w:ascii="仿宋" w:eastAsia="仿宋" w:hAnsi="仿宋" w:cs="仿宋" w:hint="eastAsia"/>
          <w:bCs/>
        </w:rPr>
        <w:t>实时共享；</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（五）提供合法的收费票据；</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（六）遵守法律、法规以及国家、省其他有关公共停车管理服务规定。</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第三十</w:t>
      </w:r>
      <w:r>
        <w:rPr>
          <w:rFonts w:ascii="黑体" w:eastAsia="黑体" w:hAnsi="黑体" w:cs="仿宋" w:hint="eastAsia"/>
          <w:bCs/>
        </w:rPr>
        <w:t>二</w:t>
      </w:r>
      <w:r w:rsidRPr="001642F3">
        <w:rPr>
          <w:rFonts w:ascii="黑体" w:eastAsia="黑体" w:hAnsi="黑体" w:cs="仿宋" w:hint="eastAsia"/>
          <w:bCs/>
        </w:rPr>
        <w:t>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鼓励政府部门、企事业单位、居住区在满足自身停车需求的前提下，向社会错时开放停车资源。</w:t>
      </w:r>
    </w:p>
    <w:p w:rsidR="002C5F43" w:rsidRPr="005A0DF2" w:rsidRDefault="002C5F43" w:rsidP="002C5F43">
      <w:pPr>
        <w:spacing w:line="580" w:lineRule="exact"/>
        <w:ind w:firstLine="640"/>
        <w:rPr>
          <w:rFonts w:ascii="仿宋" w:eastAsia="仿宋" w:hAnsi="仿宋" w:cs="仿宋"/>
          <w:bCs/>
        </w:rPr>
      </w:pPr>
      <w:r>
        <w:rPr>
          <w:rFonts w:ascii="仿宋" w:eastAsia="仿宋" w:hAnsi="仿宋" w:cs="仿宋" w:hint="eastAsia"/>
          <w:bCs/>
        </w:rPr>
        <w:t>错时开放的停车资源有偿使用的，参照本办法公共停车场的有关规定实施。</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第三十</w:t>
      </w:r>
      <w:r>
        <w:rPr>
          <w:rFonts w:ascii="黑体" w:eastAsia="黑体" w:hAnsi="黑体" w:cs="仿宋" w:hint="eastAsia"/>
          <w:bCs/>
        </w:rPr>
        <w:t>三</w:t>
      </w:r>
      <w:r w:rsidRPr="001642F3">
        <w:rPr>
          <w:rFonts w:ascii="黑体" w:eastAsia="黑体" w:hAnsi="黑体" w:cs="仿宋" w:hint="eastAsia"/>
          <w:bCs/>
        </w:rPr>
        <w:t>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停车收费实行政府定价、政府指导价和市场调节价。</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机动车停车场实施差别化收费办法，根据不同性质、不同时段、不同地段、不同类型停车场，实行不同的计费方式和收费标准，调控停车需求和停车资源。</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机动车停车场收费的，经营管理者应当按照机动车停放服务收费管理办法的规定收费。</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第三十</w:t>
      </w:r>
      <w:r>
        <w:rPr>
          <w:rFonts w:ascii="黑体" w:eastAsia="黑体" w:hAnsi="黑体" w:cs="仿宋" w:hint="eastAsia"/>
          <w:bCs/>
        </w:rPr>
        <w:t>四</w:t>
      </w:r>
      <w:r w:rsidRPr="001642F3">
        <w:rPr>
          <w:rFonts w:ascii="黑体" w:eastAsia="黑体" w:hAnsi="黑体" w:cs="仿宋" w:hint="eastAsia"/>
          <w:bCs/>
        </w:rPr>
        <w:t>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以下停车场收入是政府资源性收入，属各级政府非税收入，纳入各级政府预算管理，统筹安排使用：</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（一）政府直接投资建设的公共停车场，以及利用政府投资</w:t>
      </w:r>
      <w:r>
        <w:rPr>
          <w:rFonts w:ascii="仿宋" w:eastAsia="仿宋" w:hAnsi="仿宋" w:cs="仿宋" w:hint="eastAsia"/>
          <w:bCs/>
        </w:rPr>
        <w:lastRenderedPageBreak/>
        <w:t>的城市地下人防设施设置的公共停车场；</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（二）利用政府投资建设的城市道路、城市桥梁、环境、场馆等公共设施配套建设的公共停车场；</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（三）利用政府投资建设的城市道路、城市桥梁、公共景观、公共场馆等公共设施用地范围内的闲置空间设置的临时停车泊位；</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（四）利用政府储备土地、闲置土地、</w:t>
      </w:r>
      <w:r w:rsidR="00353636">
        <w:rPr>
          <w:rFonts w:ascii="仿宋" w:eastAsia="仿宋" w:hAnsi="仿宋" w:cs="仿宋" w:hint="eastAsia"/>
          <w:bCs/>
        </w:rPr>
        <w:t>征收</w:t>
      </w:r>
      <w:r>
        <w:rPr>
          <w:rFonts w:ascii="仿宋" w:eastAsia="仿宋" w:hAnsi="仿宋" w:cs="仿宋" w:hint="eastAsia"/>
          <w:bCs/>
        </w:rPr>
        <w:t>地块等区域设置的临时停车泊位；</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（五）机关事业单位向社会有偿开放的停车泊位。</w:t>
      </w:r>
    </w:p>
    <w:p w:rsidR="002C5F43" w:rsidRDefault="002C5F43" w:rsidP="00107C86">
      <w:pPr>
        <w:spacing w:line="580" w:lineRule="exact"/>
        <w:ind w:firstLineChars="200" w:firstLine="628"/>
        <w:rPr>
          <w:rFonts w:ascii="仿宋" w:eastAsia="仿宋" w:hAnsi="仿宋" w:cs="仿宋"/>
          <w:bCs/>
        </w:rPr>
      </w:pPr>
      <w:r w:rsidRPr="001642F3">
        <w:rPr>
          <w:rFonts w:ascii="黑体" w:eastAsia="黑体" w:hAnsi="黑体" w:cs="仿宋" w:hint="eastAsia"/>
          <w:bCs/>
        </w:rPr>
        <w:t>第三十</w:t>
      </w:r>
      <w:r>
        <w:rPr>
          <w:rFonts w:ascii="黑体" w:eastAsia="黑体" w:hAnsi="黑体" w:cs="仿宋" w:hint="eastAsia"/>
          <w:bCs/>
        </w:rPr>
        <w:t>五</w:t>
      </w:r>
      <w:r w:rsidRPr="001642F3">
        <w:rPr>
          <w:rFonts w:ascii="黑体" w:eastAsia="黑体" w:hAnsi="黑体" w:cs="仿宋" w:hint="eastAsia"/>
          <w:bCs/>
        </w:rPr>
        <w:t>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属于政府非税收入的公共停车场，由市、市（县）、区人民政府确定经营管理方式。有条件的可通过公开招标、拍卖、特许经营权出让等公开竞争方式向市场经营主体出让经营权；不具备条件的，可以按照规定委托国有企业等第三方主体经营。</w:t>
      </w:r>
    </w:p>
    <w:p w:rsidR="002C5F43" w:rsidRDefault="002C5F43" w:rsidP="002C5F43">
      <w:pPr>
        <w:spacing w:line="580" w:lineRule="exact"/>
        <w:ind w:firstLine="640"/>
        <w:rPr>
          <w:rFonts w:ascii="仿宋" w:eastAsia="仿宋" w:hAnsi="仿宋" w:cs="仿宋"/>
          <w:bCs/>
        </w:rPr>
      </w:pPr>
      <w:r w:rsidRPr="00AD6957">
        <w:rPr>
          <w:rFonts w:ascii="仿宋" w:eastAsia="仿宋" w:hAnsi="仿宋" w:cs="仿宋" w:hint="eastAsia"/>
          <w:bCs/>
        </w:rPr>
        <w:t>属于政府非税收入的公共停车场的经营管理，应当纳入市机动车停车</w:t>
      </w:r>
      <w:r>
        <w:rPr>
          <w:rFonts w:ascii="仿宋" w:eastAsia="仿宋" w:hAnsi="仿宋" w:cs="仿宋" w:hint="eastAsia"/>
          <w:bCs/>
        </w:rPr>
        <w:t>场</w:t>
      </w:r>
      <w:r w:rsidRPr="00AD6957">
        <w:rPr>
          <w:rFonts w:ascii="仿宋" w:eastAsia="仿宋" w:hAnsi="仿宋" w:cs="仿宋" w:hint="eastAsia"/>
          <w:bCs/>
        </w:rPr>
        <w:t>管理平台，实行统一经营</w:t>
      </w:r>
      <w:r w:rsidRPr="00495696">
        <w:rPr>
          <w:rFonts w:ascii="仿宋" w:eastAsia="仿宋" w:hAnsi="仿宋" w:cs="仿宋" w:hint="eastAsia"/>
          <w:bCs/>
        </w:rPr>
        <w:t>管理</w:t>
      </w:r>
      <w:r w:rsidRPr="00AD6957">
        <w:rPr>
          <w:rFonts w:ascii="仿宋" w:eastAsia="仿宋" w:hAnsi="仿宋" w:cs="仿宋" w:hint="eastAsia"/>
          <w:bCs/>
        </w:rPr>
        <w:t>。鼓励</w:t>
      </w:r>
      <w:r w:rsidR="009903D3">
        <w:rPr>
          <w:rFonts w:ascii="仿宋" w:eastAsia="仿宋" w:hAnsi="仿宋" w:cs="仿宋" w:hint="eastAsia"/>
          <w:bCs/>
        </w:rPr>
        <w:t>其他公共停车场的经营管理</w:t>
      </w:r>
      <w:r w:rsidRPr="00AD6957">
        <w:rPr>
          <w:rFonts w:ascii="仿宋" w:eastAsia="仿宋" w:hAnsi="仿宋" w:cs="仿宋" w:hint="eastAsia"/>
          <w:bCs/>
        </w:rPr>
        <w:t>纳入市机动车停车</w:t>
      </w:r>
      <w:r>
        <w:rPr>
          <w:rFonts w:ascii="仿宋" w:eastAsia="仿宋" w:hAnsi="仿宋" w:cs="仿宋" w:hint="eastAsia"/>
          <w:bCs/>
        </w:rPr>
        <w:t>场</w:t>
      </w:r>
      <w:r w:rsidRPr="00AD6957">
        <w:rPr>
          <w:rFonts w:ascii="仿宋" w:eastAsia="仿宋" w:hAnsi="仿宋" w:cs="仿宋" w:hint="eastAsia"/>
          <w:bCs/>
        </w:rPr>
        <w:t>管理平台。</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第三十</w:t>
      </w:r>
      <w:r>
        <w:rPr>
          <w:rFonts w:ascii="黑体" w:eastAsia="黑体" w:hAnsi="黑体" w:cs="仿宋" w:hint="eastAsia"/>
          <w:bCs/>
        </w:rPr>
        <w:t>六</w:t>
      </w:r>
      <w:r w:rsidRPr="001642F3">
        <w:rPr>
          <w:rFonts w:ascii="黑体" w:eastAsia="黑体" w:hAnsi="黑体" w:cs="仿宋" w:hint="eastAsia"/>
          <w:bCs/>
        </w:rPr>
        <w:t>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任何单位和个人不得有下列行为：</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（一）擅自停用停车场；</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（二）擅自改变停车场用途；</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（三）</w:t>
      </w:r>
      <w:r w:rsidRPr="00495696">
        <w:rPr>
          <w:rFonts w:ascii="仿宋" w:eastAsia="仿宋" w:hAnsi="仿宋" w:cs="仿宋" w:hint="eastAsia"/>
          <w:bCs/>
        </w:rPr>
        <w:t>故意</w:t>
      </w:r>
      <w:r>
        <w:rPr>
          <w:rFonts w:ascii="仿宋" w:eastAsia="仿宋" w:hAnsi="仿宋" w:cs="仿宋" w:hint="eastAsia"/>
          <w:bCs/>
        </w:rPr>
        <w:t>损坏停车设备、设施；</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（四）</w:t>
      </w:r>
      <w:r w:rsidRPr="00495696">
        <w:rPr>
          <w:rFonts w:ascii="仿宋" w:eastAsia="仿宋" w:hAnsi="仿宋" w:cs="仿宋" w:hint="eastAsia"/>
          <w:bCs/>
        </w:rPr>
        <w:t>擅自</w:t>
      </w:r>
      <w:r>
        <w:rPr>
          <w:rFonts w:ascii="仿宋" w:eastAsia="仿宋" w:hAnsi="仿宋" w:cs="仿宋" w:hint="eastAsia"/>
          <w:bCs/>
        </w:rPr>
        <w:t>在公共停车场上设置地桩、地锁、锥桶等停车障</w:t>
      </w:r>
      <w:r>
        <w:rPr>
          <w:rFonts w:ascii="仿宋" w:eastAsia="仿宋" w:hAnsi="仿宋" w:cs="仿宋" w:hint="eastAsia"/>
          <w:bCs/>
        </w:rPr>
        <w:lastRenderedPageBreak/>
        <w:t>碍设施。</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第三十</w:t>
      </w:r>
      <w:r>
        <w:rPr>
          <w:rFonts w:ascii="黑体" w:eastAsia="黑体" w:hAnsi="黑体" w:cs="仿宋" w:hint="eastAsia"/>
          <w:bCs/>
        </w:rPr>
        <w:t>七</w:t>
      </w:r>
      <w:r w:rsidRPr="001642F3">
        <w:rPr>
          <w:rFonts w:ascii="黑体" w:eastAsia="黑体" w:hAnsi="黑体" w:cs="仿宋" w:hint="eastAsia"/>
          <w:bCs/>
        </w:rPr>
        <w:t>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公共停车场确需停止使用的，经营管理者应当在停止使用前十五日向社会公告，同时书面告知市（县）、区城市管理部门。</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因抢修、抢险作业等紧急情况需临时停止使用的，经营管理者应当在紧急情况发生后二十四小时内及时向社会公告，并书面告知市（县）、区城市管理部门。</w:t>
      </w:r>
    </w:p>
    <w:p w:rsidR="002C5F43" w:rsidRPr="006D6EC0" w:rsidRDefault="002C5F43" w:rsidP="00AE5BD0">
      <w:pPr>
        <w:spacing w:beforeLines="50" w:before="289" w:afterLines="50" w:after="289" w:line="580" w:lineRule="exact"/>
        <w:ind w:firstLineChars="62" w:firstLine="195"/>
        <w:jc w:val="center"/>
        <w:rPr>
          <w:rFonts w:ascii="黑体" w:eastAsia="黑体" w:hAnsi="黑体" w:cs="仿宋"/>
          <w:bCs/>
        </w:rPr>
      </w:pPr>
      <w:bookmarkStart w:id="37" w:name="_Toc15765"/>
      <w:bookmarkStart w:id="38" w:name="_Toc60"/>
      <w:r w:rsidRPr="006D6EC0">
        <w:rPr>
          <w:rFonts w:ascii="黑体" w:eastAsia="黑体" w:hAnsi="黑体" w:cs="仿宋" w:hint="eastAsia"/>
          <w:bCs/>
        </w:rPr>
        <w:t>第</w:t>
      </w:r>
      <w:r>
        <w:rPr>
          <w:rFonts w:ascii="黑体" w:eastAsia="黑体" w:hAnsi="黑体" w:cs="仿宋" w:hint="eastAsia"/>
          <w:bCs/>
        </w:rPr>
        <w:t>五</w:t>
      </w:r>
      <w:r w:rsidRPr="006D6EC0">
        <w:rPr>
          <w:rFonts w:ascii="黑体" w:eastAsia="黑体" w:hAnsi="黑体" w:cs="仿宋" w:hint="eastAsia"/>
          <w:bCs/>
        </w:rPr>
        <w:t>章 监督</w:t>
      </w:r>
      <w:r>
        <w:rPr>
          <w:rFonts w:ascii="黑体" w:eastAsia="黑体" w:hAnsi="黑体" w:cs="仿宋" w:hint="eastAsia"/>
          <w:bCs/>
        </w:rPr>
        <w:t>管理</w:t>
      </w:r>
    </w:p>
    <w:p w:rsidR="002C5F43" w:rsidRPr="00495696"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第三十</w:t>
      </w:r>
      <w:r>
        <w:rPr>
          <w:rFonts w:ascii="黑体" w:eastAsia="黑体" w:hAnsi="黑体" w:cs="仿宋" w:hint="eastAsia"/>
          <w:bCs/>
        </w:rPr>
        <w:t>八</w:t>
      </w:r>
      <w:r w:rsidRPr="001642F3">
        <w:rPr>
          <w:rFonts w:ascii="黑体" w:eastAsia="黑体" w:hAnsi="黑体" w:cs="仿宋" w:hint="eastAsia"/>
          <w:bCs/>
        </w:rPr>
        <w:t>条</w:t>
      </w:r>
      <w:r>
        <w:rPr>
          <w:rFonts w:ascii="仿宋" w:eastAsia="仿宋" w:hAnsi="仿宋" w:cs="仿宋"/>
          <w:bCs/>
        </w:rPr>
        <w:t xml:space="preserve">  </w:t>
      </w:r>
      <w:r w:rsidRPr="00495696">
        <w:rPr>
          <w:rFonts w:ascii="仿宋" w:eastAsia="仿宋" w:hAnsi="仿宋" w:cs="仿宋"/>
          <w:bCs/>
        </w:rPr>
        <w:t>市</w:t>
      </w:r>
      <w:r w:rsidRPr="00495696">
        <w:rPr>
          <w:rFonts w:ascii="仿宋" w:eastAsia="仿宋" w:hAnsi="仿宋" w:cs="仿宋" w:hint="eastAsia"/>
          <w:bCs/>
        </w:rPr>
        <w:t>、</w:t>
      </w:r>
      <w:r w:rsidRPr="00495696">
        <w:rPr>
          <w:rFonts w:ascii="仿宋" w:eastAsia="仿宋" w:hAnsi="仿宋" w:cs="仿宋"/>
          <w:bCs/>
        </w:rPr>
        <w:t>市</w:t>
      </w:r>
      <w:r w:rsidRPr="00495696">
        <w:rPr>
          <w:rFonts w:ascii="仿宋" w:eastAsia="仿宋" w:hAnsi="仿宋" w:cs="仿宋" w:hint="eastAsia"/>
          <w:bCs/>
        </w:rPr>
        <w:t>（县）、区人民政府应当组织有关部门对机动车停车场的规划、建设、使用和管理情况进行监督检查。</w:t>
      </w:r>
    </w:p>
    <w:p w:rsidR="002C5F43"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w:t>
      </w:r>
      <w:r>
        <w:rPr>
          <w:rFonts w:ascii="黑体" w:eastAsia="黑体" w:hAnsi="黑体" w:cs="仿宋" w:hint="eastAsia"/>
          <w:bCs/>
        </w:rPr>
        <w:t>三</w:t>
      </w:r>
      <w:r w:rsidRPr="001642F3">
        <w:rPr>
          <w:rFonts w:ascii="黑体" w:eastAsia="黑体" w:hAnsi="黑体" w:cs="仿宋" w:hint="eastAsia"/>
          <w:bCs/>
        </w:rPr>
        <w:t>十</w:t>
      </w:r>
      <w:r>
        <w:rPr>
          <w:rFonts w:ascii="黑体" w:eastAsia="黑体" w:hAnsi="黑体" w:cs="仿宋" w:hint="eastAsia"/>
          <w:bCs/>
        </w:rPr>
        <w:t>九</w:t>
      </w:r>
      <w:r w:rsidRPr="001642F3">
        <w:rPr>
          <w:rFonts w:ascii="黑体" w:eastAsia="黑体" w:hAnsi="黑体" w:cs="仿宋" w:hint="eastAsia"/>
          <w:bCs/>
        </w:rPr>
        <w:t>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任何单位和个人有权对违反机动车停车场规划、建设、管理和使用规定的行为进行举报。</w:t>
      </w:r>
      <w:r w:rsidR="00353636">
        <w:rPr>
          <w:rFonts w:ascii="仿宋" w:eastAsia="仿宋" w:hAnsi="仿宋" w:cs="仿宋" w:hint="eastAsia"/>
          <w:bCs/>
        </w:rPr>
        <w:t>对违规行为，</w:t>
      </w:r>
      <w:r>
        <w:rPr>
          <w:rFonts w:ascii="仿宋" w:eastAsia="仿宋" w:hAnsi="仿宋" w:cs="仿宋" w:hint="eastAsia"/>
          <w:bCs/>
        </w:rPr>
        <w:t>城市管理、公安、市场监管等部门应当及时进行</w:t>
      </w:r>
      <w:r w:rsidR="00353636">
        <w:rPr>
          <w:rFonts w:ascii="仿宋" w:eastAsia="仿宋" w:hAnsi="仿宋" w:cs="仿宋" w:hint="eastAsia"/>
          <w:bCs/>
        </w:rPr>
        <w:t>调查</w:t>
      </w:r>
      <w:r>
        <w:rPr>
          <w:rFonts w:ascii="仿宋" w:eastAsia="仿宋" w:hAnsi="仿宋" w:cs="仿宋" w:hint="eastAsia"/>
          <w:bCs/>
        </w:rPr>
        <w:t>，对不属于其职责范围内的事项，应当及时移送有关部门。</w:t>
      </w:r>
    </w:p>
    <w:p w:rsidR="002C5F43" w:rsidRPr="006D0066" w:rsidRDefault="002C5F43" w:rsidP="002C5F43">
      <w:pPr>
        <w:spacing w:line="580" w:lineRule="exact"/>
        <w:ind w:firstLine="640"/>
        <w:rPr>
          <w:rFonts w:ascii="仿宋" w:eastAsia="仿宋" w:hAnsi="仿宋" w:cs="仿宋"/>
          <w:bCs/>
        </w:rPr>
      </w:pPr>
      <w:r w:rsidRPr="001642F3">
        <w:rPr>
          <w:rFonts w:ascii="黑体" w:eastAsia="黑体" w:hAnsi="黑体" w:cs="仿宋" w:hint="eastAsia"/>
          <w:bCs/>
        </w:rPr>
        <w:t>第四十条</w:t>
      </w:r>
      <w:r>
        <w:rPr>
          <w:rFonts w:ascii="仿宋" w:eastAsia="仿宋" w:hAnsi="仿宋" w:cs="仿宋" w:hint="eastAsia"/>
          <w:bCs/>
        </w:rPr>
        <w:t xml:space="preserve"> </w:t>
      </w:r>
      <w:r>
        <w:rPr>
          <w:rFonts w:ascii="仿宋" w:eastAsia="仿宋" w:hAnsi="仿宋" w:cs="仿宋"/>
          <w:bCs/>
        </w:rPr>
        <w:t xml:space="preserve"> </w:t>
      </w:r>
      <w:r w:rsidRPr="006D0066">
        <w:rPr>
          <w:rFonts w:ascii="仿宋" w:eastAsia="仿宋" w:hAnsi="仿宋" w:cs="仿宋" w:hint="eastAsia"/>
          <w:bCs/>
        </w:rPr>
        <w:t>市城市管理部门负责全市机动车停车场</w:t>
      </w:r>
      <w:r>
        <w:rPr>
          <w:rFonts w:ascii="仿宋" w:eastAsia="仿宋" w:hAnsi="仿宋" w:cs="仿宋" w:hint="eastAsia"/>
          <w:bCs/>
        </w:rPr>
        <w:t>管理</w:t>
      </w:r>
      <w:r w:rsidRPr="006D0066">
        <w:rPr>
          <w:rFonts w:ascii="仿宋" w:eastAsia="仿宋" w:hAnsi="仿宋" w:cs="仿宋" w:hint="eastAsia"/>
          <w:bCs/>
        </w:rPr>
        <w:t>的统筹协调、综合考核和监督管理工作，指导机动车停车场行业协会开展工作</w:t>
      </w:r>
      <w:r>
        <w:rPr>
          <w:rFonts w:ascii="仿宋" w:eastAsia="仿宋" w:hAnsi="仿宋" w:cs="仿宋" w:hint="eastAsia"/>
          <w:bCs/>
        </w:rPr>
        <w:t>。</w:t>
      </w:r>
    </w:p>
    <w:p w:rsidR="002C5F43" w:rsidRDefault="002C5F43" w:rsidP="002C5F43">
      <w:pPr>
        <w:spacing w:line="580" w:lineRule="exact"/>
        <w:ind w:firstLine="640"/>
        <w:rPr>
          <w:rFonts w:ascii="仿宋" w:eastAsia="仿宋" w:hAnsi="仿宋" w:cs="仿宋"/>
          <w:bCs/>
        </w:rPr>
      </w:pPr>
      <w:r w:rsidRPr="006D0066">
        <w:rPr>
          <w:rFonts w:ascii="仿宋" w:eastAsia="仿宋" w:hAnsi="仿宋" w:cs="仿宋"/>
          <w:bCs/>
        </w:rPr>
        <w:t>市</w:t>
      </w:r>
      <w:r w:rsidRPr="006D0066">
        <w:rPr>
          <w:rFonts w:ascii="仿宋" w:eastAsia="仿宋" w:hAnsi="仿宋" w:cs="仿宋" w:hint="eastAsia"/>
          <w:bCs/>
        </w:rPr>
        <w:t>（县）、区</w:t>
      </w:r>
      <w:r>
        <w:rPr>
          <w:rFonts w:ascii="仿宋" w:eastAsia="仿宋" w:hAnsi="仿宋" w:cs="仿宋" w:hint="eastAsia"/>
          <w:bCs/>
        </w:rPr>
        <w:t>城市</w:t>
      </w:r>
      <w:r w:rsidRPr="006D0066">
        <w:rPr>
          <w:rFonts w:ascii="仿宋" w:eastAsia="仿宋" w:hAnsi="仿宋" w:cs="仿宋" w:hint="eastAsia"/>
          <w:bCs/>
        </w:rPr>
        <w:t>管理部门负责</w:t>
      </w:r>
      <w:r>
        <w:rPr>
          <w:rFonts w:ascii="仿宋" w:eastAsia="仿宋" w:hAnsi="仿宋" w:cs="仿宋" w:hint="eastAsia"/>
          <w:bCs/>
        </w:rPr>
        <w:t>本辖区机动车停车场管理的统筹协调，对公共停车场经营管理责任的履行以及临时停车泊位实施监督</w:t>
      </w:r>
      <w:r w:rsidRPr="00495696">
        <w:rPr>
          <w:rFonts w:ascii="仿宋" w:eastAsia="仿宋" w:hAnsi="仿宋" w:cs="仿宋" w:hint="eastAsia"/>
          <w:bCs/>
        </w:rPr>
        <w:t>检查</w:t>
      </w:r>
      <w:r>
        <w:rPr>
          <w:rFonts w:ascii="仿宋" w:eastAsia="仿宋" w:hAnsi="仿宋" w:cs="仿宋" w:hint="eastAsia"/>
          <w:bCs/>
        </w:rPr>
        <w:t>。</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lastRenderedPageBreak/>
        <w:t>发展改革部门负责机动车停车场政府定价、政府指导价的制定及监督实施，依法开展价格</w:t>
      </w:r>
      <w:r w:rsidRPr="00AD6957">
        <w:rPr>
          <w:rFonts w:ascii="仿宋" w:eastAsia="仿宋" w:hAnsi="仿宋" w:cs="仿宋" w:hint="eastAsia"/>
          <w:bCs/>
        </w:rPr>
        <w:t>核准和</w:t>
      </w:r>
      <w:r>
        <w:rPr>
          <w:rFonts w:ascii="仿宋" w:eastAsia="仿宋" w:hAnsi="仿宋" w:cs="仿宋" w:hint="eastAsia"/>
          <w:bCs/>
        </w:rPr>
        <w:t>备案工作。</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公安部门负责指导机动车停车场完善配套交通设施</w:t>
      </w:r>
      <w:r w:rsidRPr="00AD6957">
        <w:rPr>
          <w:rFonts w:ascii="仿宋" w:eastAsia="仿宋" w:hAnsi="仿宋" w:cs="仿宋" w:hint="eastAsia"/>
          <w:bCs/>
        </w:rPr>
        <w:t>，依法对擅自停用停车场、改变停车场用途、设置停车障碍设施进行查处</w:t>
      </w:r>
      <w:r>
        <w:rPr>
          <w:rFonts w:ascii="仿宋" w:eastAsia="仿宋" w:hAnsi="仿宋" w:cs="仿宋" w:hint="eastAsia"/>
          <w:bCs/>
        </w:rPr>
        <w:t>。</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财政部门负责对机动车停车场非税收入</w:t>
      </w:r>
      <w:r w:rsidRPr="00495696">
        <w:rPr>
          <w:rFonts w:ascii="仿宋" w:eastAsia="仿宋" w:hAnsi="仿宋" w:cs="仿宋" w:hint="eastAsia"/>
          <w:bCs/>
        </w:rPr>
        <w:t>的收支</w:t>
      </w:r>
      <w:r>
        <w:rPr>
          <w:rFonts w:ascii="仿宋" w:eastAsia="仿宋" w:hAnsi="仿宋" w:cs="仿宋" w:hint="eastAsia"/>
          <w:bCs/>
        </w:rPr>
        <w:t>实施监督</w:t>
      </w:r>
      <w:r w:rsidRPr="001B5F8A">
        <w:rPr>
          <w:rFonts w:ascii="仿宋" w:eastAsia="仿宋" w:hAnsi="仿宋" w:cs="仿宋" w:hint="eastAsia"/>
          <w:bCs/>
        </w:rPr>
        <w:t>管理</w:t>
      </w:r>
      <w:r>
        <w:rPr>
          <w:rFonts w:ascii="仿宋" w:eastAsia="仿宋" w:hAnsi="仿宋" w:cs="仿宋" w:hint="eastAsia"/>
          <w:bCs/>
        </w:rPr>
        <w:t>。</w:t>
      </w:r>
    </w:p>
    <w:p w:rsidR="003147B8" w:rsidRDefault="003147B8" w:rsidP="002C5F43">
      <w:pPr>
        <w:spacing w:line="580" w:lineRule="exact"/>
        <w:ind w:firstLine="640"/>
        <w:rPr>
          <w:rFonts w:ascii="仿宋" w:eastAsia="仿宋" w:hAnsi="仿宋" w:cs="仿宋"/>
          <w:bCs/>
        </w:rPr>
      </w:pPr>
      <w:r>
        <w:rPr>
          <w:rFonts w:ascii="仿宋" w:eastAsia="仿宋" w:hAnsi="仿宋" w:cs="仿宋" w:hint="eastAsia"/>
          <w:bCs/>
        </w:rPr>
        <w:t>审计部门负责对</w:t>
      </w:r>
      <w:r w:rsidR="002B6D36">
        <w:rPr>
          <w:rFonts w:ascii="仿宋" w:eastAsia="仿宋" w:hAnsi="仿宋" w:cs="仿宋" w:hint="eastAsia"/>
          <w:bCs/>
        </w:rPr>
        <w:t>政府投资建设的</w:t>
      </w:r>
      <w:r>
        <w:rPr>
          <w:rFonts w:ascii="仿宋" w:eastAsia="仿宋" w:hAnsi="仿宋" w:cs="仿宋" w:hint="eastAsia"/>
          <w:bCs/>
        </w:rPr>
        <w:t>机动车停车场停车收费</w:t>
      </w:r>
      <w:r w:rsidRPr="00495696">
        <w:rPr>
          <w:rFonts w:ascii="仿宋" w:eastAsia="仿宋" w:hAnsi="仿宋" w:cs="仿宋" w:hint="eastAsia"/>
          <w:bCs/>
        </w:rPr>
        <w:t>的</w:t>
      </w:r>
      <w:r w:rsidR="002B6D36">
        <w:rPr>
          <w:rFonts w:ascii="仿宋" w:eastAsia="仿宋" w:hAnsi="仿宋" w:cs="仿宋" w:hint="eastAsia"/>
          <w:bCs/>
        </w:rPr>
        <w:t>审计</w:t>
      </w:r>
      <w:r>
        <w:rPr>
          <w:rFonts w:ascii="仿宋" w:eastAsia="仿宋" w:hAnsi="仿宋" w:cs="仿宋" w:hint="eastAsia"/>
          <w:bCs/>
        </w:rPr>
        <w:t>监督。</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自然资源规划部门负责公共停车场的</w:t>
      </w:r>
      <w:r w:rsidRPr="00EE194B">
        <w:rPr>
          <w:rFonts w:ascii="仿宋" w:eastAsia="仿宋" w:hAnsi="仿宋" w:cs="仿宋" w:hint="eastAsia"/>
          <w:bCs/>
        </w:rPr>
        <w:t>用地、规划管理</w:t>
      </w:r>
      <w:r>
        <w:rPr>
          <w:rFonts w:ascii="仿宋" w:eastAsia="仿宋" w:hAnsi="仿宋" w:cs="仿宋" w:hint="eastAsia"/>
          <w:bCs/>
        </w:rPr>
        <w:t>和建筑物配建</w:t>
      </w:r>
      <w:r w:rsidR="00D57539">
        <w:rPr>
          <w:rFonts w:ascii="仿宋" w:eastAsia="仿宋" w:hAnsi="仿宋" w:cs="仿宋" w:hint="eastAsia"/>
          <w:bCs/>
        </w:rPr>
        <w:t>停车位</w:t>
      </w:r>
      <w:r>
        <w:rPr>
          <w:rFonts w:ascii="仿宋" w:eastAsia="仿宋" w:hAnsi="仿宋" w:cs="仿宋" w:hint="eastAsia"/>
          <w:bCs/>
        </w:rPr>
        <w:t>标准的制定，指导公共停车场专项规划的编制。</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住房城乡建设部门负责对机动车停车场建设项目实施监督</w:t>
      </w:r>
      <w:r w:rsidRPr="001B5F8A">
        <w:rPr>
          <w:rFonts w:ascii="仿宋" w:eastAsia="仿宋" w:hAnsi="仿宋" w:cs="仿宋" w:hint="eastAsia"/>
          <w:bCs/>
        </w:rPr>
        <w:t>管理</w:t>
      </w:r>
      <w:r>
        <w:rPr>
          <w:rFonts w:ascii="仿宋" w:eastAsia="仿宋" w:hAnsi="仿宋" w:cs="仿宋" w:hint="eastAsia"/>
          <w:bCs/>
        </w:rPr>
        <w:t>。</w:t>
      </w:r>
    </w:p>
    <w:p w:rsidR="002C5F43" w:rsidRDefault="002C5F43" w:rsidP="002C5F43">
      <w:pPr>
        <w:spacing w:line="580" w:lineRule="exact"/>
        <w:ind w:firstLine="640"/>
        <w:rPr>
          <w:rFonts w:ascii="仿宋" w:eastAsia="仿宋" w:hAnsi="仿宋" w:cs="仿宋"/>
          <w:bCs/>
        </w:rPr>
      </w:pPr>
      <w:r>
        <w:rPr>
          <w:rFonts w:ascii="仿宋" w:eastAsia="仿宋" w:hAnsi="仿宋" w:cs="仿宋" w:hint="eastAsia"/>
          <w:bCs/>
        </w:rPr>
        <w:t>市场监管部门负责机动车停车场收费和公示的监督管理，负责机械式立体停车设施的安全监督</w:t>
      </w:r>
      <w:r w:rsidRPr="001B5F8A">
        <w:rPr>
          <w:rFonts w:ascii="仿宋" w:eastAsia="仿宋" w:hAnsi="仿宋" w:cs="仿宋" w:hint="eastAsia"/>
          <w:bCs/>
        </w:rPr>
        <w:t>管理</w:t>
      </w:r>
      <w:r>
        <w:rPr>
          <w:rFonts w:ascii="仿宋" w:eastAsia="仿宋" w:hAnsi="仿宋" w:cs="仿宋" w:hint="eastAsia"/>
          <w:bCs/>
        </w:rPr>
        <w:t>。</w:t>
      </w:r>
    </w:p>
    <w:p w:rsidR="002C5F43" w:rsidRPr="006546DE" w:rsidRDefault="002C5F43" w:rsidP="006546DE">
      <w:pPr>
        <w:spacing w:beforeLines="50" w:before="289" w:afterLines="50" w:after="289" w:line="580" w:lineRule="exact"/>
        <w:jc w:val="center"/>
        <w:rPr>
          <w:rFonts w:ascii="黑体" w:eastAsia="黑体" w:hAnsi="黑体" w:cs="仿宋"/>
          <w:bCs/>
        </w:rPr>
      </w:pPr>
      <w:bookmarkStart w:id="39" w:name="_Toc4135"/>
      <w:bookmarkStart w:id="40" w:name="_Toc17291"/>
      <w:bookmarkEnd w:id="37"/>
      <w:bookmarkEnd w:id="38"/>
      <w:r w:rsidRPr="006546DE">
        <w:rPr>
          <w:rFonts w:ascii="黑体" w:eastAsia="黑体" w:hAnsi="黑体" w:cs="仿宋" w:hint="eastAsia"/>
          <w:bCs/>
        </w:rPr>
        <w:t>第六章 法律责任</w:t>
      </w:r>
    </w:p>
    <w:p w:rsidR="002C5F43" w:rsidRDefault="002C5F43" w:rsidP="002C5F43">
      <w:pPr>
        <w:spacing w:line="580" w:lineRule="exact"/>
        <w:ind w:firstLine="640"/>
        <w:rPr>
          <w:rFonts w:ascii="仿宋" w:eastAsia="仿宋" w:hAnsi="仿宋" w:cs="仿宋"/>
          <w:bCs/>
        </w:rPr>
      </w:pPr>
      <w:bookmarkStart w:id="41" w:name="_Toc20413"/>
      <w:bookmarkStart w:id="42" w:name="_Toc30968"/>
      <w:bookmarkEnd w:id="39"/>
      <w:bookmarkEnd w:id="40"/>
      <w:r w:rsidRPr="006519FC">
        <w:rPr>
          <w:rFonts w:ascii="黑体" w:eastAsia="黑体" w:hAnsi="黑体" w:cs="仿宋" w:hint="eastAsia"/>
          <w:bCs/>
        </w:rPr>
        <w:t>第四十一条</w:t>
      </w:r>
      <w:r>
        <w:rPr>
          <w:rFonts w:ascii="仿宋" w:eastAsia="仿宋" w:hAnsi="仿宋" w:cs="仿宋" w:hint="eastAsia"/>
          <w:bCs/>
        </w:rPr>
        <w:t xml:space="preserve"> </w:t>
      </w:r>
      <w:r>
        <w:rPr>
          <w:rFonts w:ascii="仿宋" w:eastAsia="仿宋" w:hAnsi="仿宋" w:cs="仿宋"/>
          <w:bCs/>
        </w:rPr>
        <w:t xml:space="preserve"> </w:t>
      </w:r>
      <w:r w:rsidRPr="00A911B2">
        <w:rPr>
          <w:rFonts w:ascii="仿宋" w:eastAsia="仿宋" w:hAnsi="仿宋" w:cs="仿宋" w:hint="eastAsia"/>
          <w:bCs/>
        </w:rPr>
        <w:t>违反本办法规定的行为，法律、法规、规章已有处罚规定的，从其规定。</w:t>
      </w:r>
    </w:p>
    <w:p w:rsidR="002C5F43" w:rsidRDefault="002C5F43" w:rsidP="002C5F43">
      <w:pPr>
        <w:spacing w:line="580" w:lineRule="exact"/>
        <w:ind w:firstLine="640"/>
        <w:rPr>
          <w:rFonts w:ascii="仿宋" w:eastAsia="仿宋" w:hAnsi="仿宋" w:cs="仿宋"/>
          <w:bCs/>
        </w:rPr>
      </w:pPr>
      <w:r w:rsidRPr="006519FC">
        <w:rPr>
          <w:rFonts w:ascii="黑体" w:eastAsia="黑体" w:hAnsi="黑体" w:cs="仿宋" w:hint="eastAsia"/>
          <w:bCs/>
        </w:rPr>
        <w:t>第四十二条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违反本办法第三十六条第四项规定，在城市道路临时停车泊位以外的其他公共停车</w:t>
      </w:r>
      <w:r w:rsidRPr="00812998">
        <w:rPr>
          <w:rFonts w:ascii="仿宋" w:eastAsia="仿宋" w:hAnsi="仿宋" w:cs="仿宋" w:hint="eastAsia"/>
          <w:bCs/>
        </w:rPr>
        <w:t>泊位上</w:t>
      </w:r>
      <w:r w:rsidRPr="00606F8A">
        <w:rPr>
          <w:rFonts w:ascii="仿宋" w:eastAsia="仿宋" w:hAnsi="仿宋" w:cs="仿宋" w:hint="eastAsia"/>
          <w:bCs/>
        </w:rPr>
        <w:t>擅自</w:t>
      </w:r>
      <w:r>
        <w:rPr>
          <w:rFonts w:ascii="仿宋" w:eastAsia="仿宋" w:hAnsi="仿宋" w:cs="仿宋" w:hint="eastAsia"/>
          <w:bCs/>
        </w:rPr>
        <w:t>设置地桩、地锁、锥桶等停车障碍设施的，由城市管理综合行政执法部门责令改正；</w:t>
      </w:r>
      <w:r>
        <w:rPr>
          <w:rFonts w:ascii="仿宋" w:eastAsia="仿宋" w:hAnsi="仿宋" w:cs="仿宋" w:hint="eastAsia"/>
          <w:bCs/>
        </w:rPr>
        <w:lastRenderedPageBreak/>
        <w:t>拒不改正的，处以五百元罚款。</w:t>
      </w:r>
    </w:p>
    <w:p w:rsidR="002C5F43" w:rsidRPr="00606F8A" w:rsidRDefault="002C5F43" w:rsidP="002C5F43">
      <w:pPr>
        <w:spacing w:line="580" w:lineRule="exact"/>
        <w:ind w:firstLine="640"/>
        <w:rPr>
          <w:rFonts w:ascii="仿宋" w:eastAsia="仿宋" w:hAnsi="仿宋" w:cs="仿宋"/>
          <w:bCs/>
        </w:rPr>
      </w:pPr>
      <w:r w:rsidRPr="006519FC">
        <w:rPr>
          <w:rFonts w:ascii="黑体" w:eastAsia="黑体" w:hAnsi="黑体" w:cs="仿宋" w:hint="eastAsia"/>
          <w:bCs/>
        </w:rPr>
        <w:t>第四十三条</w:t>
      </w:r>
      <w:r>
        <w:rPr>
          <w:rFonts w:ascii="仿宋" w:eastAsia="仿宋" w:hAnsi="仿宋" w:cs="仿宋" w:hint="eastAsia"/>
          <w:bCs/>
        </w:rPr>
        <w:t xml:space="preserve"> </w:t>
      </w:r>
      <w:r>
        <w:rPr>
          <w:rFonts w:ascii="仿宋" w:eastAsia="仿宋" w:hAnsi="仿宋" w:cs="仿宋"/>
          <w:bCs/>
        </w:rPr>
        <w:t xml:space="preserve"> </w:t>
      </w:r>
      <w:r w:rsidRPr="00606F8A">
        <w:rPr>
          <w:rFonts w:ascii="仿宋" w:eastAsia="仿宋" w:hAnsi="仿宋" w:cs="仿宋" w:hint="eastAsia"/>
          <w:bCs/>
        </w:rPr>
        <w:t>机动车停车场规划、建设和管理相关部门和工作</w:t>
      </w:r>
      <w:r>
        <w:rPr>
          <w:rFonts w:ascii="仿宋" w:eastAsia="仿宋" w:hAnsi="仿宋" w:cs="仿宋" w:hint="eastAsia"/>
          <w:bCs/>
        </w:rPr>
        <w:t>人员违反本办法规定，滥用职权、徇私舞弊、玩忽职守的，依法</w:t>
      </w:r>
      <w:r w:rsidR="00353636">
        <w:rPr>
          <w:rFonts w:ascii="仿宋" w:eastAsia="仿宋" w:hAnsi="仿宋" w:cs="仿宋" w:hint="eastAsia"/>
          <w:bCs/>
        </w:rPr>
        <w:t>依规</w:t>
      </w:r>
      <w:r>
        <w:rPr>
          <w:rFonts w:ascii="仿宋" w:eastAsia="仿宋" w:hAnsi="仿宋" w:cs="仿宋" w:hint="eastAsia"/>
          <w:bCs/>
        </w:rPr>
        <w:t>给予</w:t>
      </w:r>
      <w:r w:rsidRPr="00606F8A">
        <w:rPr>
          <w:rFonts w:ascii="仿宋" w:eastAsia="仿宋" w:hAnsi="仿宋" w:cs="仿宋" w:hint="eastAsia"/>
          <w:bCs/>
        </w:rPr>
        <w:t>处分；构成犯罪的，依法追究刑事责任。</w:t>
      </w:r>
    </w:p>
    <w:bookmarkEnd w:id="41"/>
    <w:bookmarkEnd w:id="42"/>
    <w:p w:rsidR="002C5F43" w:rsidRPr="006546DE" w:rsidRDefault="002C5F43" w:rsidP="006546DE">
      <w:pPr>
        <w:spacing w:beforeLines="50" w:before="289" w:afterLines="50" w:after="289" w:line="580" w:lineRule="exact"/>
        <w:jc w:val="center"/>
        <w:rPr>
          <w:rFonts w:ascii="黑体" w:eastAsia="黑体" w:hAnsi="黑体" w:cs="仿宋"/>
          <w:bCs/>
        </w:rPr>
      </w:pPr>
      <w:r w:rsidRPr="006546DE">
        <w:rPr>
          <w:rFonts w:ascii="黑体" w:eastAsia="黑体" w:hAnsi="黑体" w:cs="仿宋" w:hint="eastAsia"/>
          <w:bCs/>
        </w:rPr>
        <w:t>第七章 附则</w:t>
      </w:r>
    </w:p>
    <w:p w:rsidR="002C5F43" w:rsidRDefault="002C5F43" w:rsidP="002C5F43">
      <w:pPr>
        <w:spacing w:line="580" w:lineRule="exact"/>
        <w:ind w:firstLine="640"/>
        <w:rPr>
          <w:rFonts w:ascii="仿宋" w:eastAsia="仿宋" w:hAnsi="仿宋" w:cs="仿宋"/>
          <w:bCs/>
        </w:rPr>
      </w:pPr>
      <w:r w:rsidRPr="006519FC">
        <w:rPr>
          <w:rFonts w:ascii="黑体" w:eastAsia="黑体" w:hAnsi="黑体" w:cs="仿宋" w:hint="eastAsia"/>
          <w:bCs/>
        </w:rPr>
        <w:t>第四十四条</w:t>
      </w:r>
      <w:r>
        <w:rPr>
          <w:rFonts w:ascii="仿宋" w:eastAsia="仿宋" w:hAnsi="仿宋" w:cs="仿宋" w:hint="eastAsia"/>
          <w:bCs/>
        </w:rPr>
        <w:t xml:space="preserve"> </w:t>
      </w:r>
      <w:r>
        <w:rPr>
          <w:rFonts w:ascii="仿宋" w:eastAsia="仿宋" w:hAnsi="仿宋" w:cs="仿宋"/>
          <w:bCs/>
        </w:rPr>
        <w:t xml:space="preserve"> </w:t>
      </w:r>
      <w:r>
        <w:rPr>
          <w:rFonts w:ascii="仿宋" w:eastAsia="仿宋" w:hAnsi="仿宋" w:cs="仿宋" w:hint="eastAsia"/>
          <w:bCs/>
        </w:rPr>
        <w:t>本办法自2</w:t>
      </w:r>
      <w:r>
        <w:rPr>
          <w:rFonts w:ascii="仿宋" w:eastAsia="仿宋" w:hAnsi="仿宋" w:cs="仿宋"/>
          <w:bCs/>
        </w:rPr>
        <w:t>02</w:t>
      </w:r>
      <w:r w:rsidR="00353636">
        <w:rPr>
          <w:rFonts w:ascii="仿宋" w:eastAsia="仿宋" w:hAnsi="仿宋" w:cs="仿宋"/>
          <w:bCs/>
        </w:rPr>
        <w:t>2</w:t>
      </w:r>
      <w:r>
        <w:rPr>
          <w:rFonts w:ascii="仿宋" w:eastAsia="仿宋" w:hAnsi="仿宋" w:cs="仿宋"/>
          <w:bCs/>
        </w:rPr>
        <w:t>年</w:t>
      </w:r>
      <w:r w:rsidR="00353636">
        <w:rPr>
          <w:rFonts w:ascii="仿宋" w:eastAsia="仿宋" w:hAnsi="仿宋" w:cs="仿宋"/>
          <w:bCs/>
        </w:rPr>
        <w:t>2</w:t>
      </w:r>
      <w:r>
        <w:rPr>
          <w:rFonts w:ascii="仿宋" w:eastAsia="仿宋" w:hAnsi="仿宋" w:cs="仿宋"/>
          <w:bCs/>
        </w:rPr>
        <w:t>月</w:t>
      </w:r>
      <w:r w:rsidR="00353636">
        <w:rPr>
          <w:rFonts w:ascii="仿宋" w:eastAsia="仿宋" w:hAnsi="仿宋" w:cs="仿宋"/>
          <w:bCs/>
        </w:rPr>
        <w:t>1</w:t>
      </w:r>
      <w:r>
        <w:rPr>
          <w:rFonts w:ascii="仿宋" w:eastAsia="仿宋" w:hAnsi="仿宋" w:cs="仿宋" w:hint="eastAsia"/>
          <w:bCs/>
        </w:rPr>
        <w:t>日起施行。2007年12月1日起施行的《无锡市市区停车场（库）建设和管理办法》（市政府令第92号）同时废止。</w:t>
      </w:r>
      <w:bookmarkEnd w:id="0"/>
      <w:bookmarkEnd w:id="1"/>
      <w:bookmarkEnd w:id="2"/>
    </w:p>
    <w:sectPr w:rsidR="002C5F43" w:rsidSect="00D57539">
      <w:headerReference w:type="default" r:id="rId7"/>
      <w:footerReference w:type="even" r:id="rId8"/>
      <w:footerReference w:type="default" r:id="rId9"/>
      <w:pgSz w:w="11906" w:h="16838" w:code="9"/>
      <w:pgMar w:top="2098" w:right="1474" w:bottom="1985" w:left="1588" w:header="851" w:footer="1701" w:gutter="0"/>
      <w:cols w:space="720"/>
      <w:docGrid w:type="linesAndChars" w:linePitch="579" w:charSpace="-125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5006" w:rsidRDefault="009F5006">
      <w:r>
        <w:separator/>
      </w:r>
    </w:p>
  </w:endnote>
  <w:endnote w:type="continuationSeparator" w:id="0">
    <w:p w:rsidR="009F5006" w:rsidRDefault="009F50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_GBK">
    <w:panose1 w:val="02000000000000000000"/>
    <w:charset w:val="86"/>
    <w:family w:val="auto"/>
    <w:pitch w:val="variable"/>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AE" w:rsidRPr="00485327" w:rsidRDefault="00485327" w:rsidP="00485327">
    <w:pPr>
      <w:pStyle w:val="a5"/>
      <w:rPr>
        <w:rFonts w:ascii="Times New Roman"/>
      </w:rPr>
    </w:pPr>
    <w:r w:rsidRPr="00485327">
      <w:rPr>
        <w:rStyle w:val="a3"/>
        <w:rFonts w:ascii="Times New Roman" w:eastAsia="宋体"/>
        <w:sz w:val="28"/>
        <w:szCs w:val="28"/>
      </w:rPr>
      <w:t xml:space="preserve">— </w:t>
    </w:r>
    <w:r w:rsidRPr="00485327">
      <w:rPr>
        <w:rFonts w:ascii="Times New Roman" w:eastAsia="宋体"/>
        <w:sz w:val="28"/>
        <w:szCs w:val="28"/>
      </w:rPr>
      <w:fldChar w:fldCharType="begin"/>
    </w:r>
    <w:r w:rsidRPr="00485327">
      <w:rPr>
        <w:rStyle w:val="a3"/>
        <w:rFonts w:ascii="Times New Roman" w:eastAsia="宋体"/>
        <w:sz w:val="28"/>
        <w:szCs w:val="28"/>
      </w:rPr>
      <w:instrText xml:space="preserve">PAGE  </w:instrText>
    </w:r>
    <w:r w:rsidRPr="00485327">
      <w:rPr>
        <w:rFonts w:ascii="Times New Roman" w:eastAsia="宋体"/>
        <w:sz w:val="28"/>
        <w:szCs w:val="28"/>
      </w:rPr>
      <w:fldChar w:fldCharType="separate"/>
    </w:r>
    <w:r w:rsidR="009333F6">
      <w:rPr>
        <w:rStyle w:val="a3"/>
        <w:rFonts w:ascii="Times New Roman" w:eastAsia="宋体"/>
        <w:noProof/>
        <w:sz w:val="28"/>
        <w:szCs w:val="28"/>
      </w:rPr>
      <w:t>2</w:t>
    </w:r>
    <w:r w:rsidRPr="00485327">
      <w:rPr>
        <w:rFonts w:ascii="Times New Roman" w:eastAsia="宋体"/>
        <w:sz w:val="28"/>
        <w:szCs w:val="28"/>
      </w:rPr>
      <w:fldChar w:fldCharType="end"/>
    </w:r>
    <w:r w:rsidRPr="00485327">
      <w:rPr>
        <w:rStyle w:val="a3"/>
        <w:rFonts w:ascii="Times New Roman"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AE" w:rsidRPr="00485327" w:rsidRDefault="00E67FAE" w:rsidP="00485327">
    <w:pPr>
      <w:pStyle w:val="a5"/>
      <w:snapToGrid/>
      <w:jc w:val="right"/>
      <w:rPr>
        <w:rFonts w:ascii="Times New Roman" w:eastAsia="宋体"/>
        <w:sz w:val="28"/>
        <w:szCs w:val="28"/>
      </w:rPr>
    </w:pPr>
    <w:r w:rsidRPr="00485327">
      <w:rPr>
        <w:rStyle w:val="a3"/>
        <w:rFonts w:ascii="Times New Roman" w:eastAsia="宋体"/>
        <w:sz w:val="28"/>
        <w:szCs w:val="28"/>
      </w:rPr>
      <w:t xml:space="preserve">— </w:t>
    </w:r>
    <w:r w:rsidR="001C38A0" w:rsidRPr="00485327">
      <w:rPr>
        <w:rFonts w:ascii="Times New Roman" w:eastAsia="宋体"/>
        <w:sz w:val="28"/>
        <w:szCs w:val="28"/>
      </w:rPr>
      <w:fldChar w:fldCharType="begin"/>
    </w:r>
    <w:r w:rsidRPr="00485327">
      <w:rPr>
        <w:rStyle w:val="a3"/>
        <w:rFonts w:ascii="Times New Roman" w:eastAsia="宋体"/>
        <w:sz w:val="28"/>
        <w:szCs w:val="28"/>
      </w:rPr>
      <w:instrText xml:space="preserve">PAGE  </w:instrText>
    </w:r>
    <w:r w:rsidR="001C38A0" w:rsidRPr="00485327">
      <w:rPr>
        <w:rFonts w:ascii="Times New Roman" w:eastAsia="宋体"/>
        <w:sz w:val="28"/>
        <w:szCs w:val="28"/>
      </w:rPr>
      <w:fldChar w:fldCharType="separate"/>
    </w:r>
    <w:r w:rsidR="009333F6">
      <w:rPr>
        <w:rStyle w:val="a3"/>
        <w:rFonts w:ascii="Times New Roman" w:eastAsia="宋体"/>
        <w:noProof/>
        <w:sz w:val="28"/>
        <w:szCs w:val="28"/>
      </w:rPr>
      <w:t>1</w:t>
    </w:r>
    <w:r w:rsidR="001C38A0" w:rsidRPr="00485327">
      <w:rPr>
        <w:rFonts w:ascii="Times New Roman" w:eastAsia="宋体"/>
        <w:sz w:val="28"/>
        <w:szCs w:val="28"/>
      </w:rPr>
      <w:fldChar w:fldCharType="end"/>
    </w:r>
    <w:r w:rsidRPr="00485327">
      <w:rPr>
        <w:rStyle w:val="a3"/>
        <w:rFonts w:ascii="Times New Roman" w:eastAsia="宋体"/>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5006" w:rsidRDefault="009F5006">
      <w:r>
        <w:separator/>
      </w:r>
    </w:p>
  </w:footnote>
  <w:footnote w:type="continuationSeparator" w:id="0">
    <w:p w:rsidR="009F5006" w:rsidRDefault="009F50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AE" w:rsidRDefault="00E67FAE">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57"/>
  <w:drawingGridVerticalSpacing w:val="579"/>
  <w:displayHorizontalDrawingGridEvery w:val="0"/>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914"/>
    <w:rsid w:val="00006B7C"/>
    <w:rsid w:val="00007BDC"/>
    <w:rsid w:val="00007F66"/>
    <w:rsid w:val="000160D0"/>
    <w:rsid w:val="0002158B"/>
    <w:rsid w:val="0002525B"/>
    <w:rsid w:val="00030D3E"/>
    <w:rsid w:val="0003428B"/>
    <w:rsid w:val="00035CE4"/>
    <w:rsid w:val="0003778D"/>
    <w:rsid w:val="00041B6C"/>
    <w:rsid w:val="000459D4"/>
    <w:rsid w:val="00053349"/>
    <w:rsid w:val="00056040"/>
    <w:rsid w:val="00062414"/>
    <w:rsid w:val="00063FD6"/>
    <w:rsid w:val="00065209"/>
    <w:rsid w:val="00065650"/>
    <w:rsid w:val="00074022"/>
    <w:rsid w:val="00077BF4"/>
    <w:rsid w:val="00091DAF"/>
    <w:rsid w:val="00095E91"/>
    <w:rsid w:val="000A021D"/>
    <w:rsid w:val="000A18D7"/>
    <w:rsid w:val="000A2576"/>
    <w:rsid w:val="000A3AA8"/>
    <w:rsid w:val="000A46D7"/>
    <w:rsid w:val="000A578D"/>
    <w:rsid w:val="000A65D4"/>
    <w:rsid w:val="000A6B31"/>
    <w:rsid w:val="000B39BA"/>
    <w:rsid w:val="000B7245"/>
    <w:rsid w:val="000C097E"/>
    <w:rsid w:val="000C47FD"/>
    <w:rsid w:val="000D3085"/>
    <w:rsid w:val="000D511A"/>
    <w:rsid w:val="000D7B39"/>
    <w:rsid w:val="000E1E00"/>
    <w:rsid w:val="000E7524"/>
    <w:rsid w:val="000F453C"/>
    <w:rsid w:val="000F4820"/>
    <w:rsid w:val="0010018D"/>
    <w:rsid w:val="00100653"/>
    <w:rsid w:val="0010247D"/>
    <w:rsid w:val="00107C86"/>
    <w:rsid w:val="00111138"/>
    <w:rsid w:val="00111267"/>
    <w:rsid w:val="001139F7"/>
    <w:rsid w:val="001263AD"/>
    <w:rsid w:val="00131E3C"/>
    <w:rsid w:val="001409C1"/>
    <w:rsid w:val="0014196F"/>
    <w:rsid w:val="001461AF"/>
    <w:rsid w:val="00152C8F"/>
    <w:rsid w:val="0016083F"/>
    <w:rsid w:val="001638C9"/>
    <w:rsid w:val="00172A27"/>
    <w:rsid w:val="001754FC"/>
    <w:rsid w:val="00180DBF"/>
    <w:rsid w:val="00183C3D"/>
    <w:rsid w:val="00184340"/>
    <w:rsid w:val="001853F3"/>
    <w:rsid w:val="00185940"/>
    <w:rsid w:val="00187B23"/>
    <w:rsid w:val="00196AE3"/>
    <w:rsid w:val="001A293D"/>
    <w:rsid w:val="001A6AFC"/>
    <w:rsid w:val="001A7057"/>
    <w:rsid w:val="001C1326"/>
    <w:rsid w:val="001C1DC5"/>
    <w:rsid w:val="001C38A0"/>
    <w:rsid w:val="001C3D5C"/>
    <w:rsid w:val="001C4948"/>
    <w:rsid w:val="001C53DE"/>
    <w:rsid w:val="001C6070"/>
    <w:rsid w:val="001C6721"/>
    <w:rsid w:val="001C6DE4"/>
    <w:rsid w:val="001D7422"/>
    <w:rsid w:val="001E02F7"/>
    <w:rsid w:val="001E24CB"/>
    <w:rsid w:val="00206EB0"/>
    <w:rsid w:val="0020799A"/>
    <w:rsid w:val="0021144F"/>
    <w:rsid w:val="0021373F"/>
    <w:rsid w:val="00220DDF"/>
    <w:rsid w:val="00223981"/>
    <w:rsid w:val="0022486D"/>
    <w:rsid w:val="00224EDF"/>
    <w:rsid w:val="002365D2"/>
    <w:rsid w:val="00237EAD"/>
    <w:rsid w:val="0024135A"/>
    <w:rsid w:val="00254288"/>
    <w:rsid w:val="002604A6"/>
    <w:rsid w:val="002631A8"/>
    <w:rsid w:val="00270401"/>
    <w:rsid w:val="00270A68"/>
    <w:rsid w:val="002770AC"/>
    <w:rsid w:val="00280A4C"/>
    <w:rsid w:val="0029647D"/>
    <w:rsid w:val="002968C7"/>
    <w:rsid w:val="002A062D"/>
    <w:rsid w:val="002A4BA7"/>
    <w:rsid w:val="002A62E5"/>
    <w:rsid w:val="002A7EB8"/>
    <w:rsid w:val="002B3B93"/>
    <w:rsid w:val="002B4D52"/>
    <w:rsid w:val="002B5D1D"/>
    <w:rsid w:val="002B654B"/>
    <w:rsid w:val="002B6D36"/>
    <w:rsid w:val="002C056C"/>
    <w:rsid w:val="002C1694"/>
    <w:rsid w:val="002C1961"/>
    <w:rsid w:val="002C1969"/>
    <w:rsid w:val="002C38EB"/>
    <w:rsid w:val="002C3D5E"/>
    <w:rsid w:val="002C5F43"/>
    <w:rsid w:val="002D0082"/>
    <w:rsid w:val="002D0BF5"/>
    <w:rsid w:val="002D30C9"/>
    <w:rsid w:val="002D59CA"/>
    <w:rsid w:val="002E0D7F"/>
    <w:rsid w:val="002E0E00"/>
    <w:rsid w:val="002E2C72"/>
    <w:rsid w:val="002E3C33"/>
    <w:rsid w:val="002F0BCC"/>
    <w:rsid w:val="002F19C4"/>
    <w:rsid w:val="002F1A88"/>
    <w:rsid w:val="002F29A8"/>
    <w:rsid w:val="002F6F83"/>
    <w:rsid w:val="00301907"/>
    <w:rsid w:val="00304A44"/>
    <w:rsid w:val="00305043"/>
    <w:rsid w:val="00305576"/>
    <w:rsid w:val="00307ABD"/>
    <w:rsid w:val="003147B8"/>
    <w:rsid w:val="003205FB"/>
    <w:rsid w:val="00320627"/>
    <w:rsid w:val="00321CC8"/>
    <w:rsid w:val="00323E2D"/>
    <w:rsid w:val="00326798"/>
    <w:rsid w:val="00326D35"/>
    <w:rsid w:val="003369C4"/>
    <w:rsid w:val="00345807"/>
    <w:rsid w:val="003464BD"/>
    <w:rsid w:val="00353636"/>
    <w:rsid w:val="00355370"/>
    <w:rsid w:val="0035621A"/>
    <w:rsid w:val="003577A9"/>
    <w:rsid w:val="00363AFA"/>
    <w:rsid w:val="00370245"/>
    <w:rsid w:val="00372960"/>
    <w:rsid w:val="00385009"/>
    <w:rsid w:val="003917EF"/>
    <w:rsid w:val="003A08DB"/>
    <w:rsid w:val="003A1B3E"/>
    <w:rsid w:val="003A3909"/>
    <w:rsid w:val="003A63C6"/>
    <w:rsid w:val="003A7CAC"/>
    <w:rsid w:val="003C7CF6"/>
    <w:rsid w:val="003D40F8"/>
    <w:rsid w:val="003E02FB"/>
    <w:rsid w:val="003F14B6"/>
    <w:rsid w:val="003F24A1"/>
    <w:rsid w:val="00401165"/>
    <w:rsid w:val="00401316"/>
    <w:rsid w:val="0040198D"/>
    <w:rsid w:val="00405D81"/>
    <w:rsid w:val="00420221"/>
    <w:rsid w:val="004238CF"/>
    <w:rsid w:val="00425CE3"/>
    <w:rsid w:val="00427A53"/>
    <w:rsid w:val="00433097"/>
    <w:rsid w:val="00434A59"/>
    <w:rsid w:val="004447E4"/>
    <w:rsid w:val="0045599C"/>
    <w:rsid w:val="0046497E"/>
    <w:rsid w:val="00466313"/>
    <w:rsid w:val="00466FF7"/>
    <w:rsid w:val="004747D1"/>
    <w:rsid w:val="00475E37"/>
    <w:rsid w:val="00485327"/>
    <w:rsid w:val="00490605"/>
    <w:rsid w:val="00490758"/>
    <w:rsid w:val="004937B2"/>
    <w:rsid w:val="00493C35"/>
    <w:rsid w:val="004A2C7E"/>
    <w:rsid w:val="004C6D83"/>
    <w:rsid w:val="004D576F"/>
    <w:rsid w:val="004D67A8"/>
    <w:rsid w:val="004E4979"/>
    <w:rsid w:val="004F1BE1"/>
    <w:rsid w:val="004F3D63"/>
    <w:rsid w:val="004F4C41"/>
    <w:rsid w:val="00502A12"/>
    <w:rsid w:val="0050771F"/>
    <w:rsid w:val="00507C72"/>
    <w:rsid w:val="00507FC0"/>
    <w:rsid w:val="005122B8"/>
    <w:rsid w:val="00520129"/>
    <w:rsid w:val="00523F74"/>
    <w:rsid w:val="00533E36"/>
    <w:rsid w:val="00534132"/>
    <w:rsid w:val="00550548"/>
    <w:rsid w:val="00551C59"/>
    <w:rsid w:val="00555B51"/>
    <w:rsid w:val="00561B4C"/>
    <w:rsid w:val="00567711"/>
    <w:rsid w:val="005918B8"/>
    <w:rsid w:val="005960CE"/>
    <w:rsid w:val="005A1E17"/>
    <w:rsid w:val="005A3D1D"/>
    <w:rsid w:val="005A6496"/>
    <w:rsid w:val="005B4488"/>
    <w:rsid w:val="005C3AE6"/>
    <w:rsid w:val="005C7D5A"/>
    <w:rsid w:val="005D2071"/>
    <w:rsid w:val="005D217D"/>
    <w:rsid w:val="005D7197"/>
    <w:rsid w:val="005D7FCE"/>
    <w:rsid w:val="005E1199"/>
    <w:rsid w:val="005F63EA"/>
    <w:rsid w:val="005F6679"/>
    <w:rsid w:val="0060039D"/>
    <w:rsid w:val="00600A23"/>
    <w:rsid w:val="00607FAE"/>
    <w:rsid w:val="006166CA"/>
    <w:rsid w:val="00623C67"/>
    <w:rsid w:val="00627B8F"/>
    <w:rsid w:val="006311B5"/>
    <w:rsid w:val="00633F95"/>
    <w:rsid w:val="00636E08"/>
    <w:rsid w:val="00643781"/>
    <w:rsid w:val="006519FC"/>
    <w:rsid w:val="0065250F"/>
    <w:rsid w:val="006546DE"/>
    <w:rsid w:val="00660D80"/>
    <w:rsid w:val="006639C3"/>
    <w:rsid w:val="006741ED"/>
    <w:rsid w:val="00676A7B"/>
    <w:rsid w:val="00683C19"/>
    <w:rsid w:val="00693E3A"/>
    <w:rsid w:val="0069748D"/>
    <w:rsid w:val="006B38B9"/>
    <w:rsid w:val="006B3AF1"/>
    <w:rsid w:val="006C2757"/>
    <w:rsid w:val="006C7F4D"/>
    <w:rsid w:val="006D5EB1"/>
    <w:rsid w:val="006F0D41"/>
    <w:rsid w:val="006F332D"/>
    <w:rsid w:val="007003EC"/>
    <w:rsid w:val="0070310F"/>
    <w:rsid w:val="007067B9"/>
    <w:rsid w:val="0072473E"/>
    <w:rsid w:val="007326F0"/>
    <w:rsid w:val="007345DB"/>
    <w:rsid w:val="00735466"/>
    <w:rsid w:val="0073711C"/>
    <w:rsid w:val="00740E31"/>
    <w:rsid w:val="007410EF"/>
    <w:rsid w:val="00752A4B"/>
    <w:rsid w:val="00762C53"/>
    <w:rsid w:val="00763ED2"/>
    <w:rsid w:val="0076708A"/>
    <w:rsid w:val="00776EA8"/>
    <w:rsid w:val="00782BC1"/>
    <w:rsid w:val="00797106"/>
    <w:rsid w:val="007A164C"/>
    <w:rsid w:val="007A4D69"/>
    <w:rsid w:val="007B2B15"/>
    <w:rsid w:val="007B2C11"/>
    <w:rsid w:val="007B3F0F"/>
    <w:rsid w:val="007C4D84"/>
    <w:rsid w:val="007D7271"/>
    <w:rsid w:val="007D7807"/>
    <w:rsid w:val="007E064D"/>
    <w:rsid w:val="007E1AFE"/>
    <w:rsid w:val="007E2C13"/>
    <w:rsid w:val="007E5BE9"/>
    <w:rsid w:val="007F4574"/>
    <w:rsid w:val="00802E5A"/>
    <w:rsid w:val="0080782C"/>
    <w:rsid w:val="0081043D"/>
    <w:rsid w:val="008112F1"/>
    <w:rsid w:val="008178BD"/>
    <w:rsid w:val="008251F9"/>
    <w:rsid w:val="00825381"/>
    <w:rsid w:val="008266E3"/>
    <w:rsid w:val="00832A5F"/>
    <w:rsid w:val="00840218"/>
    <w:rsid w:val="00844410"/>
    <w:rsid w:val="00852168"/>
    <w:rsid w:val="00853A3D"/>
    <w:rsid w:val="008549B8"/>
    <w:rsid w:val="00854AC8"/>
    <w:rsid w:val="008565C4"/>
    <w:rsid w:val="008661D9"/>
    <w:rsid w:val="00867B1F"/>
    <w:rsid w:val="00870D77"/>
    <w:rsid w:val="008754B4"/>
    <w:rsid w:val="00877EA5"/>
    <w:rsid w:val="008828C7"/>
    <w:rsid w:val="008859F4"/>
    <w:rsid w:val="00895CA8"/>
    <w:rsid w:val="00897D7F"/>
    <w:rsid w:val="008A2F34"/>
    <w:rsid w:val="008B0947"/>
    <w:rsid w:val="008B6F90"/>
    <w:rsid w:val="008C2767"/>
    <w:rsid w:val="008C69F9"/>
    <w:rsid w:val="008F2A69"/>
    <w:rsid w:val="0092147C"/>
    <w:rsid w:val="00922ED1"/>
    <w:rsid w:val="009254CF"/>
    <w:rsid w:val="00927393"/>
    <w:rsid w:val="0093153B"/>
    <w:rsid w:val="009333F6"/>
    <w:rsid w:val="0093368D"/>
    <w:rsid w:val="00940FEF"/>
    <w:rsid w:val="0094324A"/>
    <w:rsid w:val="009442A6"/>
    <w:rsid w:val="00944F0C"/>
    <w:rsid w:val="00944FE8"/>
    <w:rsid w:val="009554B4"/>
    <w:rsid w:val="009612F9"/>
    <w:rsid w:val="00971DB2"/>
    <w:rsid w:val="009738CC"/>
    <w:rsid w:val="009903D3"/>
    <w:rsid w:val="009A0D02"/>
    <w:rsid w:val="009A118C"/>
    <w:rsid w:val="009A14E1"/>
    <w:rsid w:val="009B048B"/>
    <w:rsid w:val="009B42D2"/>
    <w:rsid w:val="009B7B23"/>
    <w:rsid w:val="009D176B"/>
    <w:rsid w:val="009F036C"/>
    <w:rsid w:val="009F5006"/>
    <w:rsid w:val="00A02B57"/>
    <w:rsid w:val="00A056C4"/>
    <w:rsid w:val="00A06C06"/>
    <w:rsid w:val="00A1131B"/>
    <w:rsid w:val="00A30839"/>
    <w:rsid w:val="00A31BC8"/>
    <w:rsid w:val="00A472F5"/>
    <w:rsid w:val="00A53C9A"/>
    <w:rsid w:val="00A56FD3"/>
    <w:rsid w:val="00A746EC"/>
    <w:rsid w:val="00A838DB"/>
    <w:rsid w:val="00A84A4C"/>
    <w:rsid w:val="00A92437"/>
    <w:rsid w:val="00A9500F"/>
    <w:rsid w:val="00A95111"/>
    <w:rsid w:val="00A9714D"/>
    <w:rsid w:val="00AA11C6"/>
    <w:rsid w:val="00AA2CBE"/>
    <w:rsid w:val="00AA311F"/>
    <w:rsid w:val="00AA4C4A"/>
    <w:rsid w:val="00AA5BA9"/>
    <w:rsid w:val="00AA7CF5"/>
    <w:rsid w:val="00AC0550"/>
    <w:rsid w:val="00AC0C04"/>
    <w:rsid w:val="00AC589F"/>
    <w:rsid w:val="00AD1223"/>
    <w:rsid w:val="00AD3E32"/>
    <w:rsid w:val="00AD5829"/>
    <w:rsid w:val="00AD69A8"/>
    <w:rsid w:val="00AD73FC"/>
    <w:rsid w:val="00AE5BD0"/>
    <w:rsid w:val="00AF3BDF"/>
    <w:rsid w:val="00B11B7F"/>
    <w:rsid w:val="00B17ABF"/>
    <w:rsid w:val="00B317F8"/>
    <w:rsid w:val="00B36198"/>
    <w:rsid w:val="00B361D5"/>
    <w:rsid w:val="00B40EC9"/>
    <w:rsid w:val="00B40FCF"/>
    <w:rsid w:val="00B44065"/>
    <w:rsid w:val="00B460DC"/>
    <w:rsid w:val="00B55E4B"/>
    <w:rsid w:val="00B569E4"/>
    <w:rsid w:val="00B61228"/>
    <w:rsid w:val="00B61BF0"/>
    <w:rsid w:val="00B636BA"/>
    <w:rsid w:val="00B728E2"/>
    <w:rsid w:val="00B74896"/>
    <w:rsid w:val="00B767D5"/>
    <w:rsid w:val="00B773FA"/>
    <w:rsid w:val="00B8256B"/>
    <w:rsid w:val="00B8497A"/>
    <w:rsid w:val="00B906F9"/>
    <w:rsid w:val="00B93EB3"/>
    <w:rsid w:val="00B94F65"/>
    <w:rsid w:val="00B97F0A"/>
    <w:rsid w:val="00BA63E5"/>
    <w:rsid w:val="00BB072B"/>
    <w:rsid w:val="00BB2FC3"/>
    <w:rsid w:val="00BB76E7"/>
    <w:rsid w:val="00BC3456"/>
    <w:rsid w:val="00BC44D4"/>
    <w:rsid w:val="00BC5D2B"/>
    <w:rsid w:val="00BC6EFD"/>
    <w:rsid w:val="00BD0155"/>
    <w:rsid w:val="00BD496C"/>
    <w:rsid w:val="00BD6350"/>
    <w:rsid w:val="00BE2175"/>
    <w:rsid w:val="00BE6527"/>
    <w:rsid w:val="00BF4BED"/>
    <w:rsid w:val="00C06372"/>
    <w:rsid w:val="00C200F5"/>
    <w:rsid w:val="00C40253"/>
    <w:rsid w:val="00C4161C"/>
    <w:rsid w:val="00C43489"/>
    <w:rsid w:val="00C5463D"/>
    <w:rsid w:val="00C63BC5"/>
    <w:rsid w:val="00C64BA1"/>
    <w:rsid w:val="00C70F6E"/>
    <w:rsid w:val="00C70F83"/>
    <w:rsid w:val="00C7129F"/>
    <w:rsid w:val="00C74B41"/>
    <w:rsid w:val="00C74E5D"/>
    <w:rsid w:val="00C80F20"/>
    <w:rsid w:val="00C86278"/>
    <w:rsid w:val="00C86AA0"/>
    <w:rsid w:val="00CA0833"/>
    <w:rsid w:val="00CA596F"/>
    <w:rsid w:val="00CB06DA"/>
    <w:rsid w:val="00CB3097"/>
    <w:rsid w:val="00CC489F"/>
    <w:rsid w:val="00CE4469"/>
    <w:rsid w:val="00CF0E44"/>
    <w:rsid w:val="00D03310"/>
    <w:rsid w:val="00D109AE"/>
    <w:rsid w:val="00D23062"/>
    <w:rsid w:val="00D271BF"/>
    <w:rsid w:val="00D2721A"/>
    <w:rsid w:val="00D2758B"/>
    <w:rsid w:val="00D3026E"/>
    <w:rsid w:val="00D305D4"/>
    <w:rsid w:val="00D31FB2"/>
    <w:rsid w:val="00D34BC4"/>
    <w:rsid w:val="00D36452"/>
    <w:rsid w:val="00D37D24"/>
    <w:rsid w:val="00D441E0"/>
    <w:rsid w:val="00D4546A"/>
    <w:rsid w:val="00D5585B"/>
    <w:rsid w:val="00D57539"/>
    <w:rsid w:val="00D61573"/>
    <w:rsid w:val="00D624F9"/>
    <w:rsid w:val="00D6588A"/>
    <w:rsid w:val="00D65BDE"/>
    <w:rsid w:val="00D76079"/>
    <w:rsid w:val="00D77C50"/>
    <w:rsid w:val="00D81210"/>
    <w:rsid w:val="00D85A3C"/>
    <w:rsid w:val="00D86D76"/>
    <w:rsid w:val="00D907E9"/>
    <w:rsid w:val="00DA1BC5"/>
    <w:rsid w:val="00DA3A13"/>
    <w:rsid w:val="00DA5C8F"/>
    <w:rsid w:val="00DA5F30"/>
    <w:rsid w:val="00DA7045"/>
    <w:rsid w:val="00DB654B"/>
    <w:rsid w:val="00DC2DCF"/>
    <w:rsid w:val="00DE0969"/>
    <w:rsid w:val="00DE401B"/>
    <w:rsid w:val="00DE6621"/>
    <w:rsid w:val="00DF0A66"/>
    <w:rsid w:val="00DF3ECE"/>
    <w:rsid w:val="00DF4B7B"/>
    <w:rsid w:val="00DF4D06"/>
    <w:rsid w:val="00E00966"/>
    <w:rsid w:val="00E0374D"/>
    <w:rsid w:val="00E03C21"/>
    <w:rsid w:val="00E0702D"/>
    <w:rsid w:val="00E13FD2"/>
    <w:rsid w:val="00E15B4C"/>
    <w:rsid w:val="00E1660C"/>
    <w:rsid w:val="00E173C0"/>
    <w:rsid w:val="00E17C30"/>
    <w:rsid w:val="00E30641"/>
    <w:rsid w:val="00E3332F"/>
    <w:rsid w:val="00E333EB"/>
    <w:rsid w:val="00E34FD5"/>
    <w:rsid w:val="00E42CE5"/>
    <w:rsid w:val="00E453E8"/>
    <w:rsid w:val="00E518D8"/>
    <w:rsid w:val="00E52E4C"/>
    <w:rsid w:val="00E635A1"/>
    <w:rsid w:val="00E67DC0"/>
    <w:rsid w:val="00E67FAE"/>
    <w:rsid w:val="00E71EF6"/>
    <w:rsid w:val="00E95B97"/>
    <w:rsid w:val="00E976CC"/>
    <w:rsid w:val="00EB083E"/>
    <w:rsid w:val="00EB2BB1"/>
    <w:rsid w:val="00EB4FAF"/>
    <w:rsid w:val="00EB502A"/>
    <w:rsid w:val="00EC2FF5"/>
    <w:rsid w:val="00EC4C0B"/>
    <w:rsid w:val="00EC7C16"/>
    <w:rsid w:val="00ED2E77"/>
    <w:rsid w:val="00ED30E7"/>
    <w:rsid w:val="00ED63D7"/>
    <w:rsid w:val="00ED6FB4"/>
    <w:rsid w:val="00EE41A7"/>
    <w:rsid w:val="00EE58DC"/>
    <w:rsid w:val="00EE6850"/>
    <w:rsid w:val="00F01AC3"/>
    <w:rsid w:val="00F03164"/>
    <w:rsid w:val="00F10559"/>
    <w:rsid w:val="00F121B4"/>
    <w:rsid w:val="00F12EF6"/>
    <w:rsid w:val="00F139CD"/>
    <w:rsid w:val="00F205E4"/>
    <w:rsid w:val="00F22F95"/>
    <w:rsid w:val="00F23733"/>
    <w:rsid w:val="00F23901"/>
    <w:rsid w:val="00F24521"/>
    <w:rsid w:val="00F2515C"/>
    <w:rsid w:val="00F2617D"/>
    <w:rsid w:val="00F276D4"/>
    <w:rsid w:val="00F314B5"/>
    <w:rsid w:val="00F37804"/>
    <w:rsid w:val="00F37A75"/>
    <w:rsid w:val="00F45070"/>
    <w:rsid w:val="00F46C12"/>
    <w:rsid w:val="00F60B66"/>
    <w:rsid w:val="00F77940"/>
    <w:rsid w:val="00F8577A"/>
    <w:rsid w:val="00F86693"/>
    <w:rsid w:val="00F87D04"/>
    <w:rsid w:val="00F94AC9"/>
    <w:rsid w:val="00FA16B7"/>
    <w:rsid w:val="00FA189B"/>
    <w:rsid w:val="00FA2A56"/>
    <w:rsid w:val="00FB2884"/>
    <w:rsid w:val="00FB3100"/>
    <w:rsid w:val="00FD487B"/>
    <w:rsid w:val="00FE0A7E"/>
    <w:rsid w:val="00FE2DAD"/>
    <w:rsid w:val="00FE45E4"/>
    <w:rsid w:val="00FE723A"/>
    <w:rsid w:val="00FF50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docId w15:val="{7ECFE70A-3790-4074-B625-23E654E3E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4820"/>
    <w:pPr>
      <w:widowControl w:val="0"/>
      <w:jc w:val="both"/>
    </w:pPr>
    <w:rPr>
      <w:rFonts w:ascii="仿宋_GB2312"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F4820"/>
  </w:style>
  <w:style w:type="paragraph" w:styleId="a4">
    <w:name w:val="header"/>
    <w:basedOn w:val="a"/>
    <w:rsid w:val="000F4820"/>
    <w:pPr>
      <w:pBdr>
        <w:bottom w:val="single" w:sz="6" w:space="1" w:color="auto"/>
      </w:pBdr>
      <w:tabs>
        <w:tab w:val="center" w:pos="4153"/>
        <w:tab w:val="right" w:pos="8306"/>
      </w:tabs>
      <w:snapToGrid w:val="0"/>
      <w:jc w:val="center"/>
    </w:pPr>
    <w:rPr>
      <w:sz w:val="18"/>
      <w:szCs w:val="18"/>
    </w:rPr>
  </w:style>
  <w:style w:type="paragraph" w:styleId="a5">
    <w:name w:val="footer"/>
    <w:basedOn w:val="a"/>
    <w:rsid w:val="000F4820"/>
    <w:pPr>
      <w:tabs>
        <w:tab w:val="center" w:pos="4153"/>
        <w:tab w:val="right" w:pos="8306"/>
      </w:tabs>
      <w:snapToGrid w:val="0"/>
      <w:jc w:val="left"/>
    </w:pPr>
    <w:rPr>
      <w:sz w:val="18"/>
      <w:szCs w:val="18"/>
    </w:rPr>
  </w:style>
  <w:style w:type="paragraph" w:styleId="a6">
    <w:name w:val="Balloon Text"/>
    <w:basedOn w:val="a"/>
    <w:rsid w:val="000F4820"/>
    <w:rPr>
      <w:sz w:val="18"/>
      <w:szCs w:val="18"/>
    </w:rPr>
  </w:style>
  <w:style w:type="paragraph" w:styleId="a7">
    <w:name w:val="Date"/>
    <w:basedOn w:val="a"/>
    <w:next w:val="a"/>
    <w:rsid w:val="000F4820"/>
    <w:pPr>
      <w:ind w:leftChars="2500" w:left="100"/>
    </w:pPr>
  </w:style>
  <w:style w:type="paragraph" w:customStyle="1" w:styleId="CharChar">
    <w:name w:val="Char Char"/>
    <w:basedOn w:val="a"/>
    <w:rsid w:val="000F4820"/>
    <w:pPr>
      <w:widowControl/>
      <w:spacing w:after="160" w:line="240" w:lineRule="exact"/>
      <w:jc w:val="left"/>
    </w:pPr>
  </w:style>
  <w:style w:type="paragraph" w:styleId="a8">
    <w:name w:val="Normal (Web)"/>
    <w:basedOn w:val="a"/>
    <w:unhideWhenUsed/>
    <w:rsid w:val="00555B51"/>
    <w:pPr>
      <w:widowControl/>
      <w:spacing w:before="100" w:beforeAutospacing="1" w:after="100" w:afterAutospacing="1"/>
      <w:jc w:val="left"/>
    </w:pPr>
    <w:rPr>
      <w:rFonts w:ascii="宋体" w:eastAsia="宋体" w:hAnsi="宋体" w:cs="宋体"/>
      <w:kern w:val="0"/>
      <w:sz w:val="24"/>
      <w:szCs w:val="24"/>
    </w:rPr>
  </w:style>
  <w:style w:type="paragraph" w:styleId="a9">
    <w:name w:val="List Paragraph"/>
    <w:basedOn w:val="a"/>
    <w:qFormat/>
    <w:rsid w:val="00C43489"/>
    <w:pPr>
      <w:ind w:firstLineChars="200" w:firstLine="420"/>
    </w:pPr>
  </w:style>
  <w:style w:type="paragraph" w:styleId="aa">
    <w:name w:val="No Spacing"/>
    <w:uiPriority w:val="99"/>
    <w:qFormat/>
    <w:rsid w:val="00533E36"/>
    <w:pPr>
      <w:widowControl w:val="0"/>
      <w:jc w:val="both"/>
    </w:pPr>
    <w:rPr>
      <w:rFonts w:ascii="Calibri" w:hAnsi="Calibri"/>
      <w:kern w:val="2"/>
      <w:sz w:val="21"/>
      <w:szCs w:val="22"/>
    </w:rPr>
  </w:style>
  <w:style w:type="character" w:styleId="ab">
    <w:name w:val="Strong"/>
    <w:qFormat/>
    <w:rsid w:val="00466313"/>
    <w:rPr>
      <w:rFonts w:cs="Times New Roman"/>
      <w:b/>
    </w:rPr>
  </w:style>
  <w:style w:type="paragraph" w:styleId="ac">
    <w:name w:val="Plain Text"/>
    <w:basedOn w:val="a"/>
    <w:link w:val="Char"/>
    <w:unhideWhenUsed/>
    <w:rsid w:val="003464BD"/>
    <w:rPr>
      <w:rFonts w:ascii="宋体" w:eastAsia="宋体" w:hAnsi="Courier New"/>
      <w:sz w:val="21"/>
      <w:szCs w:val="24"/>
    </w:rPr>
  </w:style>
  <w:style w:type="character" w:customStyle="1" w:styleId="Char">
    <w:name w:val="纯文本 Char"/>
    <w:basedOn w:val="a0"/>
    <w:link w:val="ac"/>
    <w:rsid w:val="003464BD"/>
    <w:rPr>
      <w:rFonts w:ascii="宋体" w:hAnsi="Courier New"/>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480862">
      <w:bodyDiv w:val="1"/>
      <w:marLeft w:val="0"/>
      <w:marRight w:val="0"/>
      <w:marTop w:val="0"/>
      <w:marBottom w:val="0"/>
      <w:divBdr>
        <w:top w:val="none" w:sz="0" w:space="0" w:color="auto"/>
        <w:left w:val="none" w:sz="0" w:space="0" w:color="auto"/>
        <w:bottom w:val="none" w:sz="0" w:space="0" w:color="auto"/>
        <w:right w:val="none" w:sz="0" w:space="0" w:color="auto"/>
      </w:divBdr>
    </w:div>
    <w:div w:id="276640274">
      <w:bodyDiv w:val="1"/>
      <w:marLeft w:val="0"/>
      <w:marRight w:val="0"/>
      <w:marTop w:val="0"/>
      <w:marBottom w:val="0"/>
      <w:divBdr>
        <w:top w:val="none" w:sz="0" w:space="0" w:color="auto"/>
        <w:left w:val="none" w:sz="0" w:space="0" w:color="auto"/>
        <w:bottom w:val="none" w:sz="0" w:space="0" w:color="auto"/>
        <w:right w:val="none" w:sz="0" w:space="0" w:color="auto"/>
      </w:divBdr>
    </w:div>
    <w:div w:id="171291693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1D9CD-0D4F-467C-BC48-843D70853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647</TotalTime>
  <Pages>13</Pages>
  <Words>855</Words>
  <Characters>4878</Characters>
  <Application>Microsoft Office Word</Application>
  <DocSecurity>0</DocSecurity>
  <PresentationFormat/>
  <Lines>40</Lines>
  <Paragraphs>11</Paragraphs>
  <Slides>0</Slides>
  <Notes>0</Notes>
  <HiddenSlides>0</HiddenSlides>
  <MMClips>0</MMClips>
  <ScaleCrop>false</ScaleCrop>
  <Company>市委办</Company>
  <LinksUpToDate>false</LinksUpToDate>
  <CharactersWithSpaces>5722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张赟</dc:creator>
  <cp:lastModifiedBy>Windows 用户</cp:lastModifiedBy>
  <cp:revision>406</cp:revision>
  <cp:lastPrinted>2021-10-27T05:20:00Z</cp:lastPrinted>
  <dcterms:created xsi:type="dcterms:W3CDTF">2020-04-16T07:45:00Z</dcterms:created>
  <dcterms:modified xsi:type="dcterms:W3CDTF">2021-12-29T03:02:00Z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2052-9.1.0.4619</vt:lpwstr>
  </property>
</Properties>
</file>